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FC1FD8" w:rsidRDefault="002D77C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9F4796" w:rsidRPr="009F4796">
        <w:rPr>
          <w:rFonts w:ascii="Times New Roman" w:eastAsia="Calibri" w:hAnsi="Times New Roman" w:cs="Times New Roman"/>
          <w:bCs/>
          <w:sz w:val="12"/>
          <w:szCs w:val="12"/>
        </w:rPr>
        <w:t>ИНФОРМАЦИОННОЕ СООБЩЕНИЕ</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w:t>
      </w:r>
      <w:r w:rsidR="009F4796">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AF59BA" w:rsidRDefault="001A25D6" w:rsidP="000B64E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0B64E5" w:rsidRPr="000B64E5">
        <w:rPr>
          <w:rFonts w:ascii="Times New Roman" w:eastAsia="Calibri" w:hAnsi="Times New Roman" w:cs="Times New Roman"/>
          <w:bCs/>
          <w:sz w:val="12"/>
          <w:szCs w:val="12"/>
        </w:rPr>
        <w:t xml:space="preserve">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w:t>
      </w:r>
      <w:r w:rsidR="000B64E5">
        <w:rPr>
          <w:rFonts w:ascii="Times New Roman" w:eastAsia="Calibri" w:hAnsi="Times New Roman" w:cs="Times New Roman"/>
          <w:bCs/>
          <w:sz w:val="12"/>
          <w:szCs w:val="12"/>
        </w:rPr>
        <w:t xml:space="preserve">Сергиевский Самарской  области. ТОМ 1 </w:t>
      </w:r>
      <w:r w:rsidR="000B64E5" w:rsidRPr="000B64E5">
        <w:rPr>
          <w:rFonts w:ascii="Times New Roman" w:eastAsia="Calibri" w:hAnsi="Times New Roman" w:cs="Times New Roman"/>
          <w:bCs/>
          <w:sz w:val="12"/>
          <w:szCs w:val="12"/>
        </w:rPr>
        <w:t>ОСНОВНАЯ ЧАСТЬ</w:t>
      </w:r>
      <w:r w:rsidR="000B64E5">
        <w:rPr>
          <w:rFonts w:ascii="Times New Roman" w:eastAsia="Calibri" w:hAnsi="Times New Roman" w:cs="Times New Roman"/>
          <w:bCs/>
          <w:sz w:val="12"/>
          <w:szCs w:val="12"/>
        </w:rPr>
        <w:t xml:space="preserve"> ПРОЕКТА ПЛАНИРОВКИ ТЕРРИТОРИИ </w:t>
      </w:r>
      <w:r w:rsidR="000B64E5" w:rsidRPr="000B64E5">
        <w:rPr>
          <w:rFonts w:ascii="Times New Roman" w:eastAsia="Calibri" w:hAnsi="Times New Roman" w:cs="Times New Roman"/>
          <w:bCs/>
          <w:sz w:val="12"/>
          <w:szCs w:val="12"/>
        </w:rPr>
        <w:t>Пояснительная записка</w:t>
      </w:r>
      <w:r w:rsidR="00F22B09">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DF564A">
        <w:rPr>
          <w:rFonts w:ascii="Times New Roman" w:eastAsia="Calibri" w:hAnsi="Times New Roman" w:cs="Times New Roman"/>
          <w:bCs/>
          <w:sz w:val="12"/>
          <w:szCs w:val="12"/>
        </w:rPr>
        <w:t>…………………………</w:t>
      </w:r>
      <w:r w:rsidR="00052ABE">
        <w:rPr>
          <w:rFonts w:ascii="Times New Roman" w:eastAsia="Calibri" w:hAnsi="Times New Roman" w:cs="Times New Roman"/>
          <w:bCs/>
          <w:sz w:val="12"/>
          <w:szCs w:val="12"/>
        </w:rPr>
        <w:t>…………</w:t>
      </w:r>
      <w:r w:rsidR="000B64E5">
        <w:rPr>
          <w:rFonts w:ascii="Times New Roman" w:eastAsia="Calibri" w:hAnsi="Times New Roman" w:cs="Times New Roman"/>
          <w:bCs/>
          <w:sz w:val="12"/>
          <w:szCs w:val="12"/>
        </w:rPr>
        <w:t>………………………………………….3</w:t>
      </w:r>
    </w:p>
    <w:p w:rsidR="00A9029A" w:rsidRDefault="001A25D6" w:rsidP="00943DA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943DA3" w:rsidRPr="00943DA3">
        <w:rPr>
          <w:rFonts w:ascii="Times New Roman" w:eastAsia="Calibri" w:hAnsi="Times New Roman" w:cs="Times New Roman"/>
          <w:bCs/>
          <w:sz w:val="12"/>
          <w:szCs w:val="12"/>
        </w:rPr>
        <w:t xml:space="preserve">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w:t>
      </w:r>
      <w:r w:rsidR="00943DA3">
        <w:rPr>
          <w:rFonts w:ascii="Times New Roman" w:eastAsia="Calibri" w:hAnsi="Times New Roman" w:cs="Times New Roman"/>
          <w:bCs/>
          <w:sz w:val="12"/>
          <w:szCs w:val="12"/>
        </w:rPr>
        <w:t xml:space="preserve">Сергиевский Самарской  области. ТОМ 3 </w:t>
      </w:r>
      <w:r w:rsidR="00943DA3" w:rsidRPr="00943DA3">
        <w:rPr>
          <w:rFonts w:ascii="Times New Roman" w:eastAsia="Calibri" w:hAnsi="Times New Roman" w:cs="Times New Roman"/>
          <w:bCs/>
          <w:sz w:val="12"/>
          <w:szCs w:val="12"/>
        </w:rPr>
        <w:t>ОСНОВНАЯ ЧАС</w:t>
      </w:r>
      <w:r w:rsidR="00943DA3">
        <w:rPr>
          <w:rFonts w:ascii="Times New Roman" w:eastAsia="Calibri" w:hAnsi="Times New Roman" w:cs="Times New Roman"/>
          <w:bCs/>
          <w:sz w:val="12"/>
          <w:szCs w:val="12"/>
        </w:rPr>
        <w:t xml:space="preserve">ТЬ ПРОЕКТА МЕЖЕВАНИЯ ТЕРРИТОРИИ </w:t>
      </w:r>
      <w:r w:rsidR="00943DA3" w:rsidRPr="00943DA3">
        <w:rPr>
          <w:rFonts w:ascii="Times New Roman" w:eastAsia="Calibri" w:hAnsi="Times New Roman" w:cs="Times New Roman"/>
          <w:bCs/>
          <w:sz w:val="12"/>
          <w:szCs w:val="12"/>
        </w:rPr>
        <w:t>Пояснительная записка</w:t>
      </w:r>
      <w:r w:rsidR="00943DA3">
        <w:rPr>
          <w:rFonts w:ascii="Times New Roman" w:eastAsia="Calibri" w:hAnsi="Times New Roman" w:cs="Times New Roman"/>
          <w:bCs/>
          <w:sz w:val="12"/>
          <w:szCs w:val="12"/>
        </w:rPr>
        <w:t>……………………………………………………………………………………………………………………….8</w:t>
      </w:r>
    </w:p>
    <w:p w:rsidR="002B6609" w:rsidRDefault="001A25D6" w:rsidP="007D39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891CDB" w:rsidRPr="00891CDB">
        <w:rPr>
          <w:rFonts w:ascii="Times New Roman" w:eastAsia="Calibri" w:hAnsi="Times New Roman" w:cs="Times New Roman"/>
          <w:bCs/>
          <w:sz w:val="12"/>
          <w:szCs w:val="12"/>
        </w:rPr>
        <w:t>Постановление администраци</w:t>
      </w:r>
      <w:r w:rsidR="00344F1F">
        <w:rPr>
          <w:rFonts w:ascii="Times New Roman" w:eastAsia="Calibri" w:hAnsi="Times New Roman" w:cs="Times New Roman"/>
          <w:bCs/>
          <w:sz w:val="12"/>
          <w:szCs w:val="12"/>
        </w:rPr>
        <w:t xml:space="preserve">и </w:t>
      </w:r>
      <w:r w:rsidR="00891CDB" w:rsidRPr="00891CDB">
        <w:rPr>
          <w:rFonts w:ascii="Times New Roman" w:eastAsia="Calibri" w:hAnsi="Times New Roman" w:cs="Times New Roman"/>
          <w:bCs/>
          <w:sz w:val="12"/>
          <w:szCs w:val="12"/>
        </w:rPr>
        <w:t>муниципального района Сергиевский Самарской области от «</w:t>
      </w:r>
      <w:r w:rsidR="00344F1F">
        <w:rPr>
          <w:rFonts w:ascii="Times New Roman" w:eastAsia="Calibri" w:hAnsi="Times New Roman" w:cs="Times New Roman"/>
          <w:bCs/>
          <w:sz w:val="12"/>
          <w:szCs w:val="12"/>
        </w:rPr>
        <w:t>13</w:t>
      </w:r>
      <w:r w:rsidR="00891CDB" w:rsidRPr="00891CDB">
        <w:rPr>
          <w:rFonts w:ascii="Times New Roman" w:eastAsia="Calibri" w:hAnsi="Times New Roman" w:cs="Times New Roman"/>
          <w:bCs/>
          <w:sz w:val="12"/>
          <w:szCs w:val="12"/>
        </w:rPr>
        <w:t xml:space="preserve">» </w:t>
      </w:r>
      <w:r w:rsidR="00891CDB">
        <w:rPr>
          <w:rFonts w:ascii="Times New Roman" w:eastAsia="Calibri" w:hAnsi="Times New Roman" w:cs="Times New Roman"/>
          <w:bCs/>
          <w:sz w:val="12"/>
          <w:szCs w:val="12"/>
        </w:rPr>
        <w:t>августа</w:t>
      </w:r>
      <w:r w:rsidR="00891CDB" w:rsidRPr="00891CDB">
        <w:rPr>
          <w:rFonts w:ascii="Times New Roman" w:eastAsia="Calibri" w:hAnsi="Times New Roman" w:cs="Times New Roman"/>
          <w:bCs/>
          <w:sz w:val="12"/>
          <w:szCs w:val="12"/>
        </w:rPr>
        <w:t xml:space="preserve"> 2020 года №</w:t>
      </w:r>
      <w:r w:rsidR="00344F1F">
        <w:rPr>
          <w:rFonts w:ascii="Times New Roman" w:eastAsia="Calibri" w:hAnsi="Times New Roman" w:cs="Times New Roman"/>
          <w:bCs/>
          <w:sz w:val="12"/>
          <w:szCs w:val="12"/>
        </w:rPr>
        <w:t>909</w:t>
      </w:r>
      <w:r w:rsidR="00891CDB" w:rsidRPr="00891CDB">
        <w:rPr>
          <w:rFonts w:ascii="Times New Roman" w:eastAsia="Calibri" w:hAnsi="Times New Roman" w:cs="Times New Roman"/>
          <w:bCs/>
          <w:sz w:val="12"/>
          <w:szCs w:val="12"/>
        </w:rPr>
        <w:t xml:space="preserve"> «</w:t>
      </w:r>
      <w:r w:rsidR="00344F1F" w:rsidRPr="00344F1F">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w:t>
      </w:r>
      <w:r w:rsidR="00344F1F">
        <w:rPr>
          <w:rFonts w:ascii="Times New Roman" w:eastAsia="Calibri" w:hAnsi="Times New Roman" w:cs="Times New Roman"/>
          <w:bCs/>
          <w:sz w:val="12"/>
          <w:szCs w:val="12"/>
        </w:rPr>
        <w:t>рской области на 2014-2043 годы</w:t>
      </w:r>
      <w:r w:rsidR="00891CDB">
        <w:rPr>
          <w:rFonts w:ascii="Times New Roman" w:eastAsia="Calibri" w:hAnsi="Times New Roman" w:cs="Times New Roman"/>
          <w:bCs/>
          <w:sz w:val="12"/>
          <w:szCs w:val="12"/>
        </w:rPr>
        <w:t>»……………………………….………………………............................................................</w:t>
      </w:r>
      <w:r w:rsidR="00344F1F">
        <w:rPr>
          <w:rFonts w:ascii="Times New Roman" w:eastAsia="Calibri" w:hAnsi="Times New Roman" w:cs="Times New Roman"/>
          <w:bCs/>
          <w:sz w:val="12"/>
          <w:szCs w:val="12"/>
        </w:rPr>
        <w:t>..........10</w:t>
      </w:r>
    </w:p>
    <w:p w:rsidR="001A25D6" w:rsidRDefault="001A25D6" w:rsidP="00E3447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Постановление администрации</w:t>
      </w:r>
      <w:r w:rsidR="0055463D" w:rsidRPr="00AF59BA">
        <w:t xml:space="preserve"> </w:t>
      </w:r>
      <w:r w:rsidR="002B6609" w:rsidRPr="002B6609">
        <w:rPr>
          <w:rFonts w:ascii="Times New Roman" w:eastAsia="Calibri" w:hAnsi="Times New Roman" w:cs="Times New Roman"/>
          <w:bCs/>
          <w:sz w:val="12"/>
          <w:szCs w:val="12"/>
        </w:rPr>
        <w:t xml:space="preserve"> </w:t>
      </w:r>
      <w:r w:rsidR="0055463D">
        <w:rPr>
          <w:rFonts w:ascii="Times New Roman" w:eastAsia="Calibri" w:hAnsi="Times New Roman" w:cs="Times New Roman"/>
          <w:bCs/>
          <w:sz w:val="12"/>
          <w:szCs w:val="12"/>
        </w:rPr>
        <w:t xml:space="preserve">муниципального района Сергиевский </w:t>
      </w:r>
      <w:r w:rsidR="0055463D" w:rsidRPr="005A4FCD">
        <w:rPr>
          <w:rFonts w:ascii="Times New Roman" w:eastAsia="Calibri" w:hAnsi="Times New Roman" w:cs="Times New Roman"/>
          <w:bCs/>
          <w:sz w:val="12"/>
          <w:szCs w:val="12"/>
        </w:rPr>
        <w:t>Самарской области</w:t>
      </w:r>
      <w:r w:rsidR="002B6609">
        <w:rPr>
          <w:rFonts w:ascii="Times New Roman" w:eastAsia="Calibri" w:hAnsi="Times New Roman" w:cs="Times New Roman"/>
          <w:bCs/>
          <w:sz w:val="12"/>
          <w:szCs w:val="12"/>
        </w:rPr>
        <w:t xml:space="preserve"> от «</w:t>
      </w:r>
      <w:r w:rsidR="00344F1F">
        <w:rPr>
          <w:rFonts w:ascii="Times New Roman" w:eastAsia="Calibri" w:hAnsi="Times New Roman" w:cs="Times New Roman"/>
          <w:bCs/>
          <w:sz w:val="12"/>
          <w:szCs w:val="12"/>
        </w:rPr>
        <w:t>13</w:t>
      </w:r>
      <w:r w:rsidR="002B6609">
        <w:rPr>
          <w:rFonts w:ascii="Times New Roman" w:eastAsia="Calibri" w:hAnsi="Times New Roman" w:cs="Times New Roman"/>
          <w:bCs/>
          <w:sz w:val="12"/>
          <w:szCs w:val="12"/>
        </w:rPr>
        <w:t xml:space="preserve">» </w:t>
      </w:r>
      <w:r w:rsidR="007D391E">
        <w:rPr>
          <w:rFonts w:ascii="Times New Roman" w:eastAsia="Calibri" w:hAnsi="Times New Roman" w:cs="Times New Roman"/>
          <w:bCs/>
          <w:sz w:val="12"/>
          <w:szCs w:val="12"/>
        </w:rPr>
        <w:t>августа</w:t>
      </w:r>
      <w:r w:rsidR="002B6609">
        <w:rPr>
          <w:rFonts w:ascii="Times New Roman" w:eastAsia="Calibri" w:hAnsi="Times New Roman" w:cs="Times New Roman"/>
          <w:bCs/>
          <w:sz w:val="12"/>
          <w:szCs w:val="12"/>
        </w:rPr>
        <w:t xml:space="preserve"> 2020 года №</w:t>
      </w:r>
      <w:r w:rsidR="00344F1F">
        <w:rPr>
          <w:rFonts w:ascii="Times New Roman" w:eastAsia="Calibri" w:hAnsi="Times New Roman" w:cs="Times New Roman"/>
          <w:bCs/>
          <w:sz w:val="12"/>
          <w:szCs w:val="12"/>
        </w:rPr>
        <w:t>910</w:t>
      </w:r>
      <w:r w:rsidR="0055463D">
        <w:rPr>
          <w:rFonts w:ascii="Times New Roman" w:eastAsia="Calibri" w:hAnsi="Times New Roman" w:cs="Times New Roman"/>
          <w:bCs/>
          <w:sz w:val="12"/>
          <w:szCs w:val="12"/>
        </w:rPr>
        <w:t xml:space="preserve"> «</w:t>
      </w:r>
      <w:r w:rsidR="00344F1F" w:rsidRPr="00344F1F">
        <w:rPr>
          <w:rFonts w:ascii="Times New Roman" w:eastAsia="Calibri" w:hAnsi="Times New Roman" w:cs="Times New Roman"/>
          <w:bCs/>
          <w:sz w:val="12"/>
          <w:szCs w:val="12"/>
        </w:rPr>
        <w:t>О внесении изменений в постановление администрации му</w:t>
      </w:r>
      <w:r w:rsidR="00344F1F">
        <w:rPr>
          <w:rFonts w:ascii="Times New Roman" w:eastAsia="Calibri" w:hAnsi="Times New Roman" w:cs="Times New Roman"/>
          <w:bCs/>
          <w:sz w:val="12"/>
          <w:szCs w:val="12"/>
        </w:rPr>
        <w:t xml:space="preserve">ниципального района Сергиевский </w:t>
      </w:r>
      <w:r w:rsidR="00344F1F" w:rsidRPr="00344F1F">
        <w:rPr>
          <w:rFonts w:ascii="Times New Roman" w:eastAsia="Calibri" w:hAnsi="Times New Roman" w:cs="Times New Roman"/>
          <w:bCs/>
          <w:sz w:val="12"/>
          <w:szCs w:val="12"/>
        </w:rPr>
        <w:t>№ 468 от 05.05.2017 г.  «Об утверждении плана  мероприятий (</w:t>
      </w:r>
      <w:r w:rsidR="00344F1F">
        <w:rPr>
          <w:rFonts w:ascii="Times New Roman" w:eastAsia="Calibri" w:hAnsi="Times New Roman" w:cs="Times New Roman"/>
          <w:bCs/>
          <w:sz w:val="12"/>
          <w:szCs w:val="12"/>
        </w:rPr>
        <w:t xml:space="preserve">«дорожной карты») по повышению </w:t>
      </w:r>
      <w:r w:rsidR="00344F1F" w:rsidRPr="00344F1F">
        <w:rPr>
          <w:rFonts w:ascii="Times New Roman" w:eastAsia="Calibri" w:hAnsi="Times New Roman" w:cs="Times New Roman"/>
          <w:bCs/>
          <w:sz w:val="12"/>
          <w:szCs w:val="12"/>
        </w:rPr>
        <w:t>значений  показателей доступности для инвалидов объектов и услуг в муниципальном районе Сергиевский Самарской области»</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7D391E">
        <w:rPr>
          <w:rFonts w:ascii="Times New Roman" w:eastAsia="Calibri" w:hAnsi="Times New Roman" w:cs="Times New Roman"/>
          <w:bCs/>
          <w:sz w:val="12"/>
          <w:szCs w:val="12"/>
        </w:rPr>
        <w:t>.............................................</w:t>
      </w:r>
      <w:r w:rsidR="00344F1F">
        <w:rPr>
          <w:rFonts w:ascii="Times New Roman" w:eastAsia="Calibri" w:hAnsi="Times New Roman" w:cs="Times New Roman"/>
          <w:bCs/>
          <w:sz w:val="12"/>
          <w:szCs w:val="12"/>
        </w:rPr>
        <w:t>..............................................................................10</w:t>
      </w:r>
    </w:p>
    <w:p w:rsidR="005B5E36" w:rsidRDefault="001A25D6" w:rsidP="005B5E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sidR="007D391E">
        <w:rPr>
          <w:rFonts w:ascii="Times New Roman" w:eastAsia="Calibri" w:hAnsi="Times New Roman" w:cs="Times New Roman"/>
          <w:bCs/>
          <w:sz w:val="12"/>
          <w:szCs w:val="12"/>
        </w:rPr>
        <w:t>Постановление администрации</w:t>
      </w:r>
      <w:r w:rsidR="005B5E36">
        <w:rPr>
          <w:rFonts w:ascii="Times New Roman" w:eastAsia="Calibri" w:hAnsi="Times New Roman" w:cs="Times New Roman"/>
          <w:bCs/>
          <w:sz w:val="12"/>
          <w:szCs w:val="12"/>
        </w:rPr>
        <w:t xml:space="preserve"> </w:t>
      </w:r>
      <w:r w:rsidR="007D391E">
        <w:rPr>
          <w:rFonts w:ascii="Times New Roman" w:eastAsia="Calibri" w:hAnsi="Times New Roman" w:cs="Times New Roman"/>
          <w:bCs/>
          <w:sz w:val="12"/>
          <w:szCs w:val="12"/>
        </w:rPr>
        <w:t xml:space="preserve">муниципального района Сергиевский </w:t>
      </w:r>
      <w:r w:rsidR="007D391E" w:rsidRPr="005A4FCD">
        <w:rPr>
          <w:rFonts w:ascii="Times New Roman" w:eastAsia="Calibri" w:hAnsi="Times New Roman" w:cs="Times New Roman"/>
          <w:bCs/>
          <w:sz w:val="12"/>
          <w:szCs w:val="12"/>
        </w:rPr>
        <w:t>Самарской области</w:t>
      </w:r>
      <w:r w:rsidR="007D391E">
        <w:rPr>
          <w:rFonts w:ascii="Times New Roman" w:eastAsia="Calibri" w:hAnsi="Times New Roman" w:cs="Times New Roman"/>
          <w:bCs/>
          <w:sz w:val="12"/>
          <w:szCs w:val="12"/>
        </w:rPr>
        <w:t xml:space="preserve"> от «</w:t>
      </w:r>
      <w:r w:rsidR="00E34473">
        <w:rPr>
          <w:rFonts w:ascii="Times New Roman" w:eastAsia="Calibri" w:hAnsi="Times New Roman" w:cs="Times New Roman"/>
          <w:bCs/>
          <w:sz w:val="12"/>
          <w:szCs w:val="12"/>
        </w:rPr>
        <w:t>14</w:t>
      </w:r>
      <w:r w:rsidR="007D391E">
        <w:rPr>
          <w:rFonts w:ascii="Times New Roman" w:eastAsia="Calibri" w:hAnsi="Times New Roman" w:cs="Times New Roman"/>
          <w:bCs/>
          <w:sz w:val="12"/>
          <w:szCs w:val="12"/>
        </w:rPr>
        <w:t>» августа 2020 года №</w:t>
      </w:r>
      <w:r w:rsidR="00E34473">
        <w:rPr>
          <w:rFonts w:ascii="Times New Roman" w:eastAsia="Calibri" w:hAnsi="Times New Roman" w:cs="Times New Roman"/>
          <w:bCs/>
          <w:sz w:val="12"/>
          <w:szCs w:val="12"/>
        </w:rPr>
        <w:t>911</w:t>
      </w:r>
      <w:r w:rsidR="007D391E">
        <w:rPr>
          <w:rFonts w:ascii="Times New Roman" w:eastAsia="Calibri" w:hAnsi="Times New Roman" w:cs="Times New Roman"/>
          <w:bCs/>
          <w:sz w:val="12"/>
          <w:szCs w:val="12"/>
        </w:rPr>
        <w:t xml:space="preserve"> «</w:t>
      </w:r>
      <w:r w:rsidR="00E34473" w:rsidRPr="00E34473">
        <w:rPr>
          <w:rFonts w:ascii="Times New Roman" w:eastAsia="Calibri" w:hAnsi="Times New Roman" w:cs="Times New Roman"/>
          <w:bCs/>
          <w:sz w:val="12"/>
          <w:szCs w:val="12"/>
        </w:rPr>
        <w:t>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2021-2023годы</w:t>
      </w:r>
      <w:r w:rsidR="007D391E">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5B5E36">
        <w:rPr>
          <w:rFonts w:ascii="Times New Roman" w:eastAsia="Calibri" w:hAnsi="Times New Roman" w:cs="Times New Roman"/>
          <w:bCs/>
          <w:sz w:val="12"/>
          <w:szCs w:val="12"/>
        </w:rPr>
        <w:t>………………………………………………</w:t>
      </w:r>
      <w:r w:rsidR="00E34473">
        <w:rPr>
          <w:rFonts w:ascii="Times New Roman" w:eastAsia="Calibri" w:hAnsi="Times New Roman" w:cs="Times New Roman"/>
          <w:bCs/>
          <w:sz w:val="12"/>
          <w:szCs w:val="12"/>
        </w:rPr>
        <w:t>……………………….18</w:t>
      </w:r>
    </w:p>
    <w:p w:rsidR="00F06DB1" w:rsidRDefault="00F06DB1" w:rsidP="005B5E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F06DB1">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w:t>
      </w:r>
      <w:r>
        <w:rPr>
          <w:rFonts w:ascii="Times New Roman" w:eastAsia="Calibri" w:hAnsi="Times New Roman" w:cs="Times New Roman"/>
          <w:bCs/>
          <w:sz w:val="12"/>
          <w:szCs w:val="12"/>
        </w:rPr>
        <w:t>…………………………………….21</w:t>
      </w:r>
    </w:p>
    <w:p w:rsidR="00E4300F" w:rsidRDefault="00E4300F" w:rsidP="0046128C">
      <w:pPr>
        <w:tabs>
          <w:tab w:val="left" w:pos="6936"/>
        </w:tabs>
        <w:spacing w:after="0" w:line="240" w:lineRule="auto"/>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0B64E5" w:rsidRDefault="000B64E5"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9F4796" w:rsidRDefault="009F479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1A25D6" w:rsidRDefault="001A25D6" w:rsidP="00AE65C6">
      <w:pPr>
        <w:tabs>
          <w:tab w:val="left" w:pos="6936"/>
        </w:tabs>
        <w:spacing w:after="0" w:line="240" w:lineRule="auto"/>
        <w:rPr>
          <w:rFonts w:ascii="Times New Roman" w:eastAsia="Calibri" w:hAnsi="Times New Roman" w:cs="Times New Roman"/>
          <w:bCs/>
          <w:sz w:val="12"/>
          <w:szCs w:val="12"/>
        </w:rPr>
      </w:pPr>
    </w:p>
    <w:p w:rsidR="00344F1F" w:rsidRDefault="00344F1F"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46128C" w:rsidRDefault="0046128C" w:rsidP="00AE65C6">
      <w:pPr>
        <w:tabs>
          <w:tab w:val="left" w:pos="6936"/>
        </w:tabs>
        <w:spacing w:after="0" w:line="240" w:lineRule="auto"/>
        <w:rPr>
          <w:rFonts w:ascii="Times New Roman" w:eastAsia="Calibri" w:hAnsi="Times New Roman" w:cs="Times New Roman"/>
          <w:bCs/>
          <w:sz w:val="12"/>
          <w:szCs w:val="12"/>
        </w:rPr>
      </w:pPr>
    </w:p>
    <w:p w:rsidR="00806784" w:rsidRDefault="00806784" w:rsidP="004B1490">
      <w:pPr>
        <w:spacing w:after="0"/>
        <w:jc w:val="both"/>
        <w:rPr>
          <w:rFonts w:ascii="Times New Roman" w:eastAsia="Calibri" w:hAnsi="Times New Roman" w:cs="Times New Roman"/>
          <w:bCs/>
          <w:sz w:val="12"/>
          <w:szCs w:val="12"/>
        </w:rPr>
      </w:pPr>
      <w:bookmarkStart w:id="0" w:name="_GoBack"/>
      <w:bookmarkEnd w:id="0"/>
    </w:p>
    <w:p w:rsidR="009F4796" w:rsidRPr="009F4796" w:rsidRDefault="009F4796" w:rsidP="009F4796">
      <w:pPr>
        <w:tabs>
          <w:tab w:val="left" w:pos="284"/>
        </w:tabs>
        <w:spacing w:after="0" w:line="240" w:lineRule="auto"/>
        <w:ind w:firstLine="284"/>
        <w:jc w:val="center"/>
        <w:rPr>
          <w:rFonts w:ascii="Times New Roman" w:eastAsia="Calibri" w:hAnsi="Times New Roman" w:cs="Times New Roman"/>
          <w:sz w:val="12"/>
          <w:szCs w:val="12"/>
        </w:rPr>
      </w:pPr>
      <w:r w:rsidRPr="009F4796">
        <w:rPr>
          <w:rFonts w:ascii="Times New Roman" w:eastAsia="Calibri" w:hAnsi="Times New Roman" w:cs="Times New Roman"/>
          <w:sz w:val="12"/>
          <w:szCs w:val="12"/>
        </w:rPr>
        <w:lastRenderedPageBreak/>
        <w:t>ИНФОРМАЦИОННОЕ СООБЩЕНИЕ</w:t>
      </w:r>
    </w:p>
    <w:p w:rsidR="00806784" w:rsidRDefault="009F4796" w:rsidP="009F4796">
      <w:pPr>
        <w:tabs>
          <w:tab w:val="left" w:pos="284"/>
        </w:tabs>
        <w:spacing w:after="0" w:line="240" w:lineRule="auto"/>
        <w:ind w:firstLine="284"/>
        <w:jc w:val="both"/>
        <w:rPr>
          <w:rFonts w:ascii="Times New Roman" w:eastAsia="Calibri" w:hAnsi="Times New Roman" w:cs="Times New Roman"/>
          <w:sz w:val="12"/>
          <w:szCs w:val="12"/>
        </w:rPr>
      </w:pPr>
      <w:r w:rsidRPr="009F4796">
        <w:rPr>
          <w:rFonts w:ascii="Times New Roman" w:eastAsia="Calibri" w:hAnsi="Times New Roman" w:cs="Times New Roman"/>
          <w:sz w:val="12"/>
          <w:szCs w:val="12"/>
        </w:rPr>
        <w:t xml:space="preserve">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 апреля  2020 года  №  7, в соответствии с Постановлением Главы сельского поселения Сергиевск муниципального района Сергиевский Самарской области № 15 от 07.08.2020 г. «О проведении публичных слушаний по проекту планировки территории и проекту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9033A8">
          <w:rPr>
            <w:rStyle w:val="af7"/>
            <w:rFonts w:ascii="Times New Roman" w:eastAsia="Calibri" w:hAnsi="Times New Roman" w:cs="Times New Roman"/>
            <w:sz w:val="12"/>
            <w:szCs w:val="12"/>
          </w:rPr>
          <w:t>http://sergievsk.ru/</w:t>
        </w:r>
      </w:hyperlink>
      <w:r w:rsidRPr="009F4796">
        <w:rPr>
          <w:rFonts w:ascii="Times New Roman" w:eastAsia="Calibri" w:hAnsi="Times New Roman" w:cs="Times New Roman"/>
          <w:sz w:val="12"/>
          <w:szCs w:val="12"/>
        </w:rPr>
        <w:t>.</w:t>
      </w:r>
    </w:p>
    <w:p w:rsidR="009F4796" w:rsidRDefault="009F4796" w:rsidP="009F4796">
      <w:pPr>
        <w:tabs>
          <w:tab w:val="left" w:pos="284"/>
        </w:tabs>
        <w:spacing w:after="0" w:line="240" w:lineRule="auto"/>
        <w:ind w:firstLine="284"/>
        <w:jc w:val="both"/>
        <w:rPr>
          <w:rFonts w:ascii="Times New Roman" w:eastAsia="Calibri" w:hAnsi="Times New Roman" w:cs="Times New Roman"/>
          <w:sz w:val="12"/>
          <w:szCs w:val="12"/>
        </w:rPr>
      </w:pPr>
    </w:p>
    <w:p w:rsidR="00074441" w:rsidRDefault="00074441" w:rsidP="009F4796">
      <w:pPr>
        <w:tabs>
          <w:tab w:val="left" w:pos="284"/>
        </w:tabs>
        <w:spacing w:after="0" w:line="240" w:lineRule="auto"/>
        <w:ind w:firstLine="284"/>
        <w:jc w:val="right"/>
        <w:rPr>
          <w:rFonts w:ascii="Times New Roman" w:eastAsia="Calibri" w:hAnsi="Times New Roman" w:cs="Times New Roman"/>
          <w:sz w:val="12"/>
          <w:szCs w:val="12"/>
        </w:rPr>
      </w:pPr>
    </w:p>
    <w:p w:rsidR="00074441" w:rsidRPr="00943DA3" w:rsidRDefault="00074441" w:rsidP="00074441">
      <w:pPr>
        <w:tabs>
          <w:tab w:val="left" w:pos="284"/>
        </w:tabs>
        <w:spacing w:after="0" w:line="240" w:lineRule="auto"/>
        <w:ind w:firstLine="284"/>
        <w:jc w:val="center"/>
        <w:rPr>
          <w:rFonts w:ascii="Times New Roman" w:eastAsia="Calibri" w:hAnsi="Times New Roman" w:cs="Times New Roman"/>
          <w:b/>
          <w:sz w:val="12"/>
          <w:szCs w:val="12"/>
        </w:rPr>
      </w:pPr>
      <w:r w:rsidRPr="00943DA3">
        <w:rPr>
          <w:rFonts w:ascii="Times New Roman" w:eastAsia="Calibri" w:hAnsi="Times New Roman" w:cs="Times New Roman"/>
          <w:b/>
          <w:sz w:val="12"/>
          <w:szCs w:val="12"/>
        </w:rPr>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074441" w:rsidRPr="00943DA3" w:rsidRDefault="00074441" w:rsidP="00074441">
      <w:pPr>
        <w:tabs>
          <w:tab w:val="left" w:pos="284"/>
        </w:tabs>
        <w:spacing w:after="0" w:line="240" w:lineRule="auto"/>
        <w:ind w:firstLine="284"/>
        <w:jc w:val="center"/>
        <w:rPr>
          <w:rFonts w:ascii="Times New Roman" w:eastAsia="Calibri" w:hAnsi="Times New Roman" w:cs="Times New Roman"/>
          <w:b/>
          <w:sz w:val="12"/>
          <w:szCs w:val="12"/>
        </w:rPr>
      </w:pPr>
      <w:r w:rsidRPr="00943DA3">
        <w:rPr>
          <w:rFonts w:ascii="Times New Roman" w:eastAsia="Calibri" w:hAnsi="Times New Roman" w:cs="Times New Roman"/>
          <w:b/>
          <w:sz w:val="12"/>
          <w:szCs w:val="12"/>
        </w:rPr>
        <w:t xml:space="preserve">ТОМ 1      </w:t>
      </w:r>
    </w:p>
    <w:p w:rsidR="00074441" w:rsidRPr="00943DA3" w:rsidRDefault="00074441" w:rsidP="00074441">
      <w:pPr>
        <w:tabs>
          <w:tab w:val="left" w:pos="284"/>
        </w:tabs>
        <w:spacing w:after="0" w:line="240" w:lineRule="auto"/>
        <w:ind w:firstLine="284"/>
        <w:jc w:val="center"/>
        <w:rPr>
          <w:rFonts w:ascii="Times New Roman" w:eastAsia="Calibri" w:hAnsi="Times New Roman" w:cs="Times New Roman"/>
          <w:b/>
          <w:sz w:val="12"/>
          <w:szCs w:val="12"/>
        </w:rPr>
      </w:pPr>
      <w:r w:rsidRPr="00943DA3">
        <w:rPr>
          <w:rFonts w:ascii="Times New Roman" w:eastAsia="Calibri" w:hAnsi="Times New Roman" w:cs="Times New Roman"/>
          <w:b/>
          <w:sz w:val="12"/>
          <w:szCs w:val="12"/>
        </w:rPr>
        <w:t xml:space="preserve">ОСНОВНАЯ ЧАСТЬ ПРОЕКТА ПЛАНИРОВКИ ТЕРРИТОРИИ </w:t>
      </w:r>
    </w:p>
    <w:p w:rsidR="00074441" w:rsidRPr="00943DA3" w:rsidRDefault="00074441" w:rsidP="00074441">
      <w:pPr>
        <w:tabs>
          <w:tab w:val="left" w:pos="284"/>
        </w:tabs>
        <w:spacing w:after="0" w:line="240" w:lineRule="auto"/>
        <w:ind w:firstLine="284"/>
        <w:jc w:val="center"/>
        <w:rPr>
          <w:rFonts w:ascii="Times New Roman" w:eastAsia="Calibri" w:hAnsi="Times New Roman" w:cs="Times New Roman"/>
          <w:b/>
          <w:sz w:val="12"/>
          <w:szCs w:val="12"/>
        </w:rPr>
      </w:pPr>
      <w:r w:rsidRPr="00943DA3">
        <w:rPr>
          <w:rFonts w:ascii="Times New Roman" w:eastAsia="Calibri" w:hAnsi="Times New Roman" w:cs="Times New Roman"/>
          <w:b/>
          <w:sz w:val="12"/>
          <w:szCs w:val="12"/>
        </w:rPr>
        <w:t>Пояснительная записка</w:t>
      </w:r>
    </w:p>
    <w:p w:rsidR="00074441" w:rsidRP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p>
    <w:p w:rsidR="00074441" w:rsidRP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p>
    <w:p w:rsidR="00074441" w:rsidRP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 xml:space="preserve">Проект планировки  и </w:t>
      </w:r>
      <w:r>
        <w:rPr>
          <w:rFonts w:ascii="Times New Roman" w:eastAsia="Calibri" w:hAnsi="Times New Roman" w:cs="Times New Roman"/>
          <w:sz w:val="12"/>
          <w:szCs w:val="12"/>
        </w:rPr>
        <w:t xml:space="preserve"> проект  межевания  территории </w:t>
      </w:r>
      <w:r w:rsidRPr="00074441">
        <w:rPr>
          <w:rFonts w:ascii="Times New Roman" w:eastAsia="Calibri" w:hAnsi="Times New Roman" w:cs="Times New Roman"/>
          <w:sz w:val="12"/>
          <w:szCs w:val="12"/>
        </w:rPr>
        <w:t>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074441" w:rsidRP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ТОМ 1</w:t>
      </w:r>
    </w:p>
    <w:p w:rsidR="00074441" w:rsidRP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 xml:space="preserve">Основная (утверждаемая) часть проекта планировки территории  </w:t>
      </w:r>
    </w:p>
    <w:p w:rsidR="00074441" w:rsidRP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Пояснительная записка</w:t>
      </w:r>
    </w:p>
    <w:p w:rsidR="00074441" w:rsidRPr="00074441" w:rsidRDefault="00074441" w:rsidP="00074441">
      <w:pPr>
        <w:tabs>
          <w:tab w:val="left" w:pos="284"/>
        </w:tabs>
        <w:spacing w:after="0" w:line="240" w:lineRule="auto"/>
        <w:rPr>
          <w:rFonts w:ascii="Times New Roman" w:eastAsia="Calibri" w:hAnsi="Times New Roman" w:cs="Times New Roman"/>
          <w:sz w:val="12"/>
          <w:szCs w:val="12"/>
        </w:rPr>
      </w:pPr>
    </w:p>
    <w:p w:rsid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Состав проекта планировки</w:t>
      </w:r>
      <w:r>
        <w:rPr>
          <w:rFonts w:ascii="Times New Roman" w:eastAsia="Calibri" w:hAnsi="Times New Roman" w:cs="Times New Roman"/>
          <w:sz w:val="12"/>
          <w:szCs w:val="12"/>
        </w:rPr>
        <w:t xml:space="preserve"> территории и проекта межевания </w:t>
      </w:r>
      <w:r w:rsidRPr="00074441">
        <w:rPr>
          <w:rFonts w:ascii="Times New Roman" w:eastAsia="Calibri" w:hAnsi="Times New Roman" w:cs="Times New Roman"/>
          <w:sz w:val="12"/>
          <w:szCs w:val="12"/>
        </w:rPr>
        <w:t>территории</w:t>
      </w:r>
    </w:p>
    <w:p w:rsid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p>
    <w:tbl>
      <w:tblPr>
        <w:tblStyle w:val="afa"/>
        <w:tblW w:w="5000" w:type="pct"/>
        <w:tblLook w:val="04A0" w:firstRow="1" w:lastRow="0" w:firstColumn="1" w:lastColumn="0" w:noHBand="0" w:noVBand="1"/>
      </w:tblPr>
      <w:tblGrid>
        <w:gridCol w:w="1030"/>
        <w:gridCol w:w="6699"/>
      </w:tblGrid>
      <w:tr w:rsidR="00074441" w:rsidRPr="00074441" w:rsidTr="00074441">
        <w:tc>
          <w:tcPr>
            <w:tcW w:w="666" w:type="pct"/>
            <w:vAlign w:val="center"/>
          </w:tcPr>
          <w:p w:rsidR="00074441" w:rsidRPr="00074441" w:rsidRDefault="00074441" w:rsidP="00074441">
            <w:pPr>
              <w:keepLines/>
              <w:snapToGrid w:val="0"/>
              <w:jc w:val="center"/>
              <w:rPr>
                <w:rFonts w:ascii="Times New Roman" w:eastAsia="Calibri" w:hAnsi="Times New Roman" w:cs="Times New Roman"/>
                <w:b/>
                <w:spacing w:val="10"/>
                <w:sz w:val="12"/>
                <w:szCs w:val="12"/>
              </w:rPr>
            </w:pPr>
            <w:r w:rsidRPr="00074441">
              <w:rPr>
                <w:rFonts w:ascii="Times New Roman" w:eastAsia="Calibri" w:hAnsi="Times New Roman" w:cs="Times New Roman"/>
                <w:b/>
                <w:spacing w:val="10"/>
                <w:sz w:val="12"/>
                <w:szCs w:val="12"/>
              </w:rPr>
              <w:t>Обозначение</w:t>
            </w:r>
          </w:p>
        </w:tc>
        <w:tc>
          <w:tcPr>
            <w:tcW w:w="4334" w:type="pct"/>
            <w:vAlign w:val="center"/>
          </w:tcPr>
          <w:p w:rsidR="00074441" w:rsidRPr="00074441" w:rsidRDefault="00074441" w:rsidP="00074441">
            <w:pPr>
              <w:keepLines/>
              <w:snapToGrid w:val="0"/>
              <w:ind w:right="165"/>
              <w:jc w:val="center"/>
              <w:rPr>
                <w:rFonts w:ascii="Times New Roman" w:eastAsia="Calibri" w:hAnsi="Times New Roman" w:cs="Times New Roman"/>
                <w:b/>
                <w:spacing w:val="10"/>
                <w:sz w:val="12"/>
                <w:szCs w:val="12"/>
              </w:rPr>
            </w:pPr>
            <w:r w:rsidRPr="00074441">
              <w:rPr>
                <w:rFonts w:ascii="Times New Roman" w:eastAsia="Calibri" w:hAnsi="Times New Roman" w:cs="Times New Roman"/>
                <w:b/>
                <w:spacing w:val="10"/>
                <w:sz w:val="12"/>
                <w:szCs w:val="12"/>
              </w:rPr>
              <w:t>Наименование</w:t>
            </w:r>
          </w:p>
        </w:tc>
      </w:tr>
      <w:tr w:rsidR="00074441" w:rsidRPr="00074441" w:rsidTr="00074441">
        <w:tc>
          <w:tcPr>
            <w:tcW w:w="666" w:type="pct"/>
            <w:vAlign w:val="center"/>
          </w:tcPr>
          <w:p w:rsidR="00074441" w:rsidRPr="00074441" w:rsidRDefault="00074441" w:rsidP="00074441">
            <w:pPr>
              <w:keepLines/>
              <w:snapToGrid w:val="0"/>
              <w:ind w:left="284" w:right="165"/>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ППТ.1</w:t>
            </w:r>
          </w:p>
        </w:tc>
        <w:tc>
          <w:tcPr>
            <w:tcW w:w="4334" w:type="pct"/>
            <w:vAlign w:val="center"/>
          </w:tcPr>
          <w:p w:rsidR="00074441" w:rsidRPr="00074441" w:rsidRDefault="00074441" w:rsidP="00074441">
            <w:pPr>
              <w:keepLines/>
              <w:spacing w:line="288" w:lineRule="auto"/>
              <w:jc w:val="both"/>
              <w:rPr>
                <w:rFonts w:ascii="Times New Roman" w:eastAsia="Calibri" w:hAnsi="Times New Roman" w:cs="Times New Roman"/>
                <w:sz w:val="12"/>
                <w:szCs w:val="12"/>
              </w:rPr>
            </w:pPr>
            <w:r w:rsidRPr="00074441">
              <w:rPr>
                <w:rFonts w:ascii="Times New Roman" w:hAnsi="Times New Roman" w:cs="Times New Roman"/>
                <w:sz w:val="12"/>
                <w:szCs w:val="12"/>
              </w:rPr>
              <w:t xml:space="preserve"> 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074441">
              <w:rPr>
                <w:rFonts w:ascii="Times New Roman" w:eastAsia="Calibri" w:hAnsi="Times New Roman" w:cs="Times New Roman"/>
                <w:sz w:val="12"/>
                <w:szCs w:val="12"/>
              </w:rPr>
              <w:t>.</w:t>
            </w:r>
          </w:p>
          <w:p w:rsidR="00074441" w:rsidRPr="00074441" w:rsidRDefault="00074441" w:rsidP="00074441">
            <w:pPr>
              <w:keepLines/>
              <w:jc w:val="both"/>
              <w:rPr>
                <w:rFonts w:ascii="Times New Roman" w:eastAsia="Calibri" w:hAnsi="Times New Roman" w:cs="Times New Roman"/>
                <w:spacing w:val="10"/>
                <w:sz w:val="12"/>
                <w:szCs w:val="12"/>
              </w:rPr>
            </w:pPr>
            <w:r w:rsidRPr="00074441">
              <w:rPr>
                <w:rFonts w:ascii="Times New Roman" w:eastAsia="Calibri" w:hAnsi="Times New Roman" w:cs="Times New Roman"/>
                <w:sz w:val="12"/>
                <w:szCs w:val="12"/>
              </w:rPr>
              <w:t>Основная (утверждаемая) часть проекта планировки территории</w:t>
            </w:r>
          </w:p>
        </w:tc>
      </w:tr>
      <w:tr w:rsidR="00074441" w:rsidRPr="00074441" w:rsidTr="00074441">
        <w:tc>
          <w:tcPr>
            <w:tcW w:w="666" w:type="pct"/>
            <w:vAlign w:val="center"/>
          </w:tcPr>
          <w:p w:rsidR="00074441" w:rsidRPr="00074441" w:rsidRDefault="00074441" w:rsidP="00074441">
            <w:pPr>
              <w:keepLines/>
              <w:snapToGrid w:val="0"/>
              <w:ind w:left="284" w:right="165"/>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ППТ.2</w:t>
            </w:r>
          </w:p>
        </w:tc>
        <w:tc>
          <w:tcPr>
            <w:tcW w:w="4334" w:type="pct"/>
            <w:vAlign w:val="center"/>
          </w:tcPr>
          <w:p w:rsidR="00074441" w:rsidRPr="00074441" w:rsidRDefault="00074441" w:rsidP="00074441">
            <w:pPr>
              <w:keepLines/>
              <w:spacing w:line="288" w:lineRule="auto"/>
              <w:jc w:val="both"/>
              <w:rPr>
                <w:rFonts w:ascii="Times New Roman" w:eastAsia="Calibri" w:hAnsi="Times New Roman" w:cs="Times New Roman"/>
                <w:sz w:val="12"/>
                <w:szCs w:val="12"/>
              </w:rPr>
            </w:pPr>
            <w:r w:rsidRPr="00074441">
              <w:rPr>
                <w:rFonts w:ascii="Times New Roman" w:hAnsi="Times New Roman" w:cs="Times New Roman"/>
                <w:sz w:val="12"/>
                <w:szCs w:val="12"/>
              </w:rPr>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074441">
              <w:rPr>
                <w:rFonts w:ascii="Times New Roman" w:eastAsia="Calibri" w:hAnsi="Times New Roman" w:cs="Times New Roman"/>
                <w:sz w:val="12"/>
                <w:szCs w:val="12"/>
              </w:rPr>
              <w:t xml:space="preserve"> </w:t>
            </w:r>
          </w:p>
          <w:p w:rsidR="00074441" w:rsidRPr="00074441" w:rsidRDefault="00074441" w:rsidP="00074441">
            <w:pPr>
              <w:keepLines/>
              <w:spacing w:line="288" w:lineRule="auto"/>
              <w:jc w:val="both"/>
              <w:rPr>
                <w:rFonts w:ascii="Times New Roman" w:eastAsia="Calibri" w:hAnsi="Times New Roman" w:cs="Times New Roman"/>
                <w:spacing w:val="10"/>
                <w:sz w:val="12"/>
                <w:szCs w:val="12"/>
              </w:rPr>
            </w:pPr>
            <w:r w:rsidRPr="00074441">
              <w:rPr>
                <w:rFonts w:ascii="Times New Roman" w:eastAsia="Calibri" w:hAnsi="Times New Roman" w:cs="Times New Roman"/>
                <w:sz w:val="12"/>
                <w:szCs w:val="12"/>
              </w:rPr>
              <w:t>Материалы по обоснованию проекта планировки территории</w:t>
            </w:r>
          </w:p>
        </w:tc>
      </w:tr>
      <w:tr w:rsidR="00074441" w:rsidRPr="00074441" w:rsidTr="00074441">
        <w:tc>
          <w:tcPr>
            <w:tcW w:w="666" w:type="pct"/>
            <w:vAlign w:val="center"/>
          </w:tcPr>
          <w:p w:rsidR="00074441" w:rsidRPr="00074441" w:rsidRDefault="00074441" w:rsidP="00074441">
            <w:pPr>
              <w:keepLines/>
              <w:snapToGrid w:val="0"/>
              <w:ind w:left="284" w:right="165"/>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ПМТ.3</w:t>
            </w:r>
          </w:p>
        </w:tc>
        <w:tc>
          <w:tcPr>
            <w:tcW w:w="4334" w:type="pct"/>
            <w:vAlign w:val="center"/>
          </w:tcPr>
          <w:p w:rsidR="00074441" w:rsidRPr="00074441" w:rsidRDefault="00074441" w:rsidP="00074441">
            <w:pPr>
              <w:keepLines/>
              <w:spacing w:line="288" w:lineRule="auto"/>
              <w:jc w:val="both"/>
              <w:rPr>
                <w:rFonts w:ascii="Times New Roman" w:eastAsia="Calibri" w:hAnsi="Times New Roman" w:cs="Times New Roman"/>
                <w:sz w:val="12"/>
                <w:szCs w:val="12"/>
              </w:rPr>
            </w:pPr>
            <w:r w:rsidRPr="00074441">
              <w:rPr>
                <w:rFonts w:ascii="Times New Roman" w:hAnsi="Times New Roman" w:cs="Times New Roman"/>
                <w:sz w:val="12"/>
                <w:szCs w:val="12"/>
              </w:rPr>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074441">
              <w:rPr>
                <w:rFonts w:ascii="Times New Roman" w:eastAsia="Calibri" w:hAnsi="Times New Roman" w:cs="Times New Roman"/>
                <w:sz w:val="12"/>
                <w:szCs w:val="12"/>
              </w:rPr>
              <w:t xml:space="preserve"> </w:t>
            </w:r>
          </w:p>
          <w:p w:rsidR="00074441" w:rsidRPr="00074441" w:rsidRDefault="00074441" w:rsidP="00074441">
            <w:pPr>
              <w:keepLines/>
              <w:spacing w:line="288" w:lineRule="auto"/>
              <w:jc w:val="both"/>
              <w:rPr>
                <w:rFonts w:ascii="Times New Roman" w:eastAsia="Calibri" w:hAnsi="Times New Roman" w:cs="Times New Roman"/>
                <w:sz w:val="12"/>
                <w:szCs w:val="12"/>
              </w:rPr>
            </w:pPr>
            <w:r w:rsidRPr="00074441">
              <w:rPr>
                <w:rFonts w:ascii="Times New Roman" w:eastAsia="Calibri" w:hAnsi="Times New Roman" w:cs="Times New Roman"/>
                <w:sz w:val="12"/>
                <w:szCs w:val="12"/>
              </w:rPr>
              <w:t>Основная (утверждаемая) часть проекта межевания территории</w:t>
            </w:r>
          </w:p>
        </w:tc>
      </w:tr>
      <w:tr w:rsidR="00074441" w:rsidRPr="00074441" w:rsidTr="00074441">
        <w:tc>
          <w:tcPr>
            <w:tcW w:w="666" w:type="pct"/>
          </w:tcPr>
          <w:p w:rsidR="00074441" w:rsidRPr="00074441" w:rsidRDefault="00074441" w:rsidP="00074441">
            <w:pPr>
              <w:keepLines/>
              <w:snapToGrid w:val="0"/>
              <w:ind w:right="165"/>
              <w:rPr>
                <w:rFonts w:ascii="Times New Roman" w:eastAsia="Calibri" w:hAnsi="Times New Roman" w:cs="Times New Roman"/>
                <w:sz w:val="12"/>
                <w:szCs w:val="12"/>
              </w:rPr>
            </w:pPr>
          </w:p>
          <w:p w:rsidR="00074441" w:rsidRPr="00074441" w:rsidRDefault="00074441" w:rsidP="00074441">
            <w:pPr>
              <w:keepLines/>
              <w:snapToGrid w:val="0"/>
              <w:ind w:left="284" w:right="165"/>
              <w:jc w:val="center"/>
              <w:rPr>
                <w:rFonts w:ascii="Times New Roman" w:hAnsi="Times New Roman" w:cs="Times New Roman"/>
                <w:sz w:val="12"/>
                <w:szCs w:val="12"/>
              </w:rPr>
            </w:pPr>
            <w:r w:rsidRPr="00074441">
              <w:rPr>
                <w:rFonts w:ascii="Times New Roman" w:eastAsia="Calibri" w:hAnsi="Times New Roman" w:cs="Times New Roman"/>
                <w:sz w:val="12"/>
                <w:szCs w:val="12"/>
              </w:rPr>
              <w:t>ПМТ.4</w:t>
            </w:r>
          </w:p>
        </w:tc>
        <w:tc>
          <w:tcPr>
            <w:tcW w:w="4334" w:type="pct"/>
          </w:tcPr>
          <w:p w:rsidR="00074441" w:rsidRPr="00074441" w:rsidRDefault="00074441" w:rsidP="00074441">
            <w:pPr>
              <w:keepLines/>
              <w:spacing w:line="288" w:lineRule="auto"/>
              <w:jc w:val="both"/>
              <w:rPr>
                <w:rFonts w:ascii="Times New Roman" w:eastAsia="Calibri" w:hAnsi="Times New Roman" w:cs="Times New Roman"/>
                <w:sz w:val="12"/>
                <w:szCs w:val="12"/>
              </w:rPr>
            </w:pPr>
            <w:r w:rsidRPr="00074441">
              <w:rPr>
                <w:rFonts w:ascii="Times New Roman" w:hAnsi="Times New Roman" w:cs="Times New Roman"/>
                <w:sz w:val="12"/>
                <w:szCs w:val="12"/>
              </w:rPr>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074441">
              <w:rPr>
                <w:rFonts w:ascii="Times New Roman" w:eastAsia="Calibri" w:hAnsi="Times New Roman" w:cs="Times New Roman"/>
                <w:sz w:val="12"/>
                <w:szCs w:val="12"/>
              </w:rPr>
              <w:t xml:space="preserve"> </w:t>
            </w:r>
          </w:p>
          <w:p w:rsidR="00074441" w:rsidRPr="00074441" w:rsidRDefault="00074441" w:rsidP="00074441">
            <w:pPr>
              <w:keepLines/>
              <w:spacing w:line="288" w:lineRule="auto"/>
              <w:jc w:val="both"/>
              <w:rPr>
                <w:rFonts w:ascii="Times New Roman" w:hAnsi="Times New Roman" w:cs="Times New Roman"/>
                <w:sz w:val="12"/>
                <w:szCs w:val="12"/>
              </w:rPr>
            </w:pPr>
            <w:r w:rsidRPr="00074441">
              <w:rPr>
                <w:rFonts w:ascii="Times New Roman" w:eastAsia="Calibri" w:hAnsi="Times New Roman" w:cs="Times New Roman"/>
                <w:sz w:val="12"/>
                <w:szCs w:val="12"/>
              </w:rPr>
              <w:t>Материалы по обоснованию проекта межевания территории</w:t>
            </w:r>
          </w:p>
        </w:tc>
      </w:tr>
    </w:tbl>
    <w:p w:rsid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p>
    <w:p w:rsid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СОДЕРЖАНИЕ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5546"/>
        <w:gridCol w:w="958"/>
      </w:tblGrid>
      <w:tr w:rsidR="00074441" w:rsidRPr="00074441" w:rsidTr="000D2A3D">
        <w:tc>
          <w:tcPr>
            <w:tcW w:w="792" w:type="pct"/>
            <w:shd w:val="clear" w:color="auto" w:fill="auto"/>
            <w:vAlign w:val="center"/>
          </w:tcPr>
          <w:p w:rsidR="00074441" w:rsidRPr="00074441" w:rsidRDefault="00074441" w:rsidP="000D2A3D">
            <w:pPr>
              <w:keepNext/>
              <w:keepLines/>
              <w:spacing w:after="0" w:line="240" w:lineRule="auto"/>
              <w:jc w:val="center"/>
              <w:rPr>
                <w:rFonts w:ascii="Times New Roman" w:hAnsi="Times New Roman" w:cs="Times New Roman"/>
                <w:b/>
                <w:sz w:val="12"/>
                <w:szCs w:val="12"/>
              </w:rPr>
            </w:pPr>
            <w:r w:rsidRPr="00074441">
              <w:rPr>
                <w:rFonts w:ascii="Times New Roman" w:hAnsi="Times New Roman" w:cs="Times New Roman"/>
                <w:b/>
                <w:sz w:val="12"/>
                <w:szCs w:val="12"/>
              </w:rPr>
              <w:t>№</w:t>
            </w:r>
          </w:p>
        </w:tc>
        <w:tc>
          <w:tcPr>
            <w:tcW w:w="3588" w:type="pct"/>
            <w:shd w:val="clear" w:color="auto" w:fill="auto"/>
            <w:vAlign w:val="center"/>
          </w:tcPr>
          <w:p w:rsidR="00074441" w:rsidRPr="00074441" w:rsidRDefault="00074441" w:rsidP="000D2A3D">
            <w:pPr>
              <w:keepNext/>
              <w:keepLines/>
              <w:spacing w:after="0" w:line="240" w:lineRule="auto"/>
              <w:jc w:val="center"/>
              <w:rPr>
                <w:rFonts w:ascii="Times New Roman" w:hAnsi="Times New Roman" w:cs="Times New Roman"/>
                <w:b/>
                <w:sz w:val="12"/>
                <w:szCs w:val="12"/>
              </w:rPr>
            </w:pPr>
            <w:r w:rsidRPr="00074441">
              <w:rPr>
                <w:rFonts w:ascii="Times New Roman" w:hAnsi="Times New Roman" w:cs="Times New Roman"/>
                <w:b/>
                <w:sz w:val="12"/>
                <w:szCs w:val="12"/>
              </w:rPr>
              <w:t>Наименование</w:t>
            </w:r>
          </w:p>
        </w:tc>
        <w:tc>
          <w:tcPr>
            <w:tcW w:w="620" w:type="pct"/>
            <w:shd w:val="clear" w:color="auto" w:fill="auto"/>
            <w:vAlign w:val="center"/>
          </w:tcPr>
          <w:p w:rsidR="00074441" w:rsidRPr="00074441" w:rsidRDefault="00074441" w:rsidP="000D2A3D">
            <w:pPr>
              <w:keepNext/>
              <w:keepLines/>
              <w:spacing w:after="0" w:line="240" w:lineRule="auto"/>
              <w:jc w:val="center"/>
              <w:rPr>
                <w:rFonts w:ascii="Times New Roman" w:hAnsi="Times New Roman" w:cs="Times New Roman"/>
                <w:b/>
                <w:sz w:val="12"/>
                <w:szCs w:val="12"/>
              </w:rPr>
            </w:pPr>
            <w:r w:rsidRPr="00074441">
              <w:rPr>
                <w:rFonts w:ascii="Times New Roman" w:hAnsi="Times New Roman" w:cs="Times New Roman"/>
                <w:b/>
                <w:sz w:val="12"/>
                <w:szCs w:val="12"/>
              </w:rPr>
              <w:t>Стр.</w:t>
            </w:r>
          </w:p>
        </w:tc>
      </w:tr>
      <w:tr w:rsidR="00074441" w:rsidRPr="00074441" w:rsidTr="000D2A3D">
        <w:trPr>
          <w:trHeight w:val="385"/>
        </w:trPr>
        <w:tc>
          <w:tcPr>
            <w:tcW w:w="792" w:type="pct"/>
            <w:tcBorders>
              <w:bottom w:val="single" w:sz="4" w:space="0" w:color="auto"/>
            </w:tcBorders>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p>
        </w:tc>
        <w:tc>
          <w:tcPr>
            <w:tcW w:w="3588" w:type="pct"/>
            <w:tcBorders>
              <w:bottom w:val="single" w:sz="4" w:space="0" w:color="auto"/>
            </w:tcBorders>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r w:rsidRPr="00074441">
              <w:rPr>
                <w:rFonts w:ascii="Times New Roman" w:eastAsia="Calibri" w:hAnsi="Times New Roman" w:cs="Times New Roman"/>
                <w:sz w:val="12"/>
                <w:szCs w:val="12"/>
              </w:rPr>
              <w:t>Раздел 1.</w:t>
            </w:r>
            <w:r w:rsidRPr="00074441">
              <w:rPr>
                <w:rFonts w:ascii="Times New Roman" w:hAnsi="Times New Roman" w:cs="Times New Roman"/>
                <w:sz w:val="12"/>
                <w:szCs w:val="12"/>
              </w:rPr>
              <w:t xml:space="preserve"> Подготовка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r w:rsidRPr="00074441">
              <w:rPr>
                <w:rFonts w:ascii="Times New Roman" w:eastAsia="Calibri" w:hAnsi="Times New Roman" w:cs="Times New Roman"/>
                <w:sz w:val="12"/>
                <w:szCs w:val="12"/>
              </w:rPr>
              <w:t xml:space="preserve">  Графическая часть</w:t>
            </w:r>
          </w:p>
        </w:tc>
        <w:tc>
          <w:tcPr>
            <w:tcW w:w="620" w:type="pct"/>
            <w:tcBorders>
              <w:bottom w:val="single" w:sz="4" w:space="0" w:color="auto"/>
            </w:tcBorders>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p>
        </w:tc>
      </w:tr>
      <w:tr w:rsidR="00074441" w:rsidRPr="00074441" w:rsidTr="000D2A3D">
        <w:trPr>
          <w:trHeight w:val="70"/>
        </w:trPr>
        <w:tc>
          <w:tcPr>
            <w:tcW w:w="792" w:type="pct"/>
            <w:tcBorders>
              <w:left w:val="single" w:sz="4" w:space="0" w:color="auto"/>
              <w:bottom w:val="single" w:sz="4" w:space="0" w:color="auto"/>
              <w:right w:val="single" w:sz="4" w:space="0" w:color="auto"/>
            </w:tcBorders>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p>
        </w:tc>
        <w:tc>
          <w:tcPr>
            <w:tcW w:w="3588" w:type="pct"/>
            <w:tcBorders>
              <w:top w:val="single" w:sz="4" w:space="0" w:color="auto"/>
              <w:left w:val="single" w:sz="4" w:space="0" w:color="auto"/>
              <w:bottom w:val="single" w:sz="4" w:space="0" w:color="auto"/>
              <w:right w:val="single" w:sz="4" w:space="0" w:color="auto"/>
            </w:tcBorders>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r w:rsidRPr="00074441">
              <w:rPr>
                <w:rFonts w:ascii="Times New Roman" w:eastAsia="Calibri" w:hAnsi="Times New Roman" w:cs="Times New Roman"/>
                <w:sz w:val="12"/>
                <w:szCs w:val="12"/>
              </w:rPr>
              <w:t>Чертеж красных линий. Масштаб 1:1000</w:t>
            </w:r>
          </w:p>
        </w:tc>
        <w:tc>
          <w:tcPr>
            <w:tcW w:w="620" w:type="pct"/>
            <w:tcBorders>
              <w:left w:val="single" w:sz="4" w:space="0" w:color="auto"/>
              <w:bottom w:val="single" w:sz="4" w:space="0" w:color="auto"/>
              <w:right w:val="single" w:sz="4" w:space="0" w:color="auto"/>
            </w:tcBorders>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r w:rsidRPr="00074441">
              <w:rPr>
                <w:rFonts w:ascii="Times New Roman" w:eastAsia="Calibri" w:hAnsi="Times New Roman" w:cs="Times New Roman"/>
                <w:sz w:val="12"/>
                <w:szCs w:val="12"/>
              </w:rPr>
              <w:t xml:space="preserve">   лист </w:t>
            </w:r>
            <w:r w:rsidR="000D2A3D">
              <w:rPr>
                <w:rFonts w:ascii="Times New Roman" w:eastAsia="Calibri" w:hAnsi="Times New Roman" w:cs="Times New Roman"/>
                <w:sz w:val="12"/>
                <w:szCs w:val="12"/>
              </w:rPr>
              <w:t xml:space="preserve">  </w:t>
            </w:r>
            <w:r w:rsidRPr="00074441">
              <w:rPr>
                <w:rFonts w:ascii="Times New Roman" w:eastAsia="Calibri" w:hAnsi="Times New Roman" w:cs="Times New Roman"/>
                <w:sz w:val="12"/>
                <w:szCs w:val="12"/>
              </w:rPr>
              <w:t xml:space="preserve"> 1,2,3</w:t>
            </w:r>
          </w:p>
        </w:tc>
      </w:tr>
      <w:tr w:rsidR="00074441" w:rsidRPr="00074441" w:rsidTr="000D2A3D">
        <w:trPr>
          <w:trHeight w:val="70"/>
        </w:trPr>
        <w:tc>
          <w:tcPr>
            <w:tcW w:w="792" w:type="pct"/>
            <w:tcBorders>
              <w:top w:val="single" w:sz="4" w:space="0" w:color="auto"/>
              <w:left w:val="single" w:sz="4" w:space="0" w:color="auto"/>
              <w:right w:val="single" w:sz="4" w:space="0" w:color="auto"/>
            </w:tcBorders>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p>
        </w:tc>
        <w:tc>
          <w:tcPr>
            <w:tcW w:w="3588" w:type="pct"/>
            <w:tcBorders>
              <w:top w:val="single" w:sz="4" w:space="0" w:color="auto"/>
              <w:left w:val="single" w:sz="4" w:space="0" w:color="auto"/>
              <w:right w:val="single" w:sz="4" w:space="0" w:color="auto"/>
            </w:tcBorders>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r w:rsidRPr="00074441">
              <w:rPr>
                <w:rFonts w:ascii="Times New Roman" w:eastAsia="Calibri" w:hAnsi="Times New Roman" w:cs="Times New Roman"/>
                <w:sz w:val="12"/>
                <w:szCs w:val="12"/>
              </w:rPr>
              <w:t>Чертеж границ зон планируемого размещения линейного объекта. Масштаб 1:1000</w:t>
            </w:r>
          </w:p>
        </w:tc>
        <w:tc>
          <w:tcPr>
            <w:tcW w:w="620" w:type="pct"/>
            <w:tcBorders>
              <w:top w:val="single" w:sz="4" w:space="0" w:color="auto"/>
              <w:left w:val="single" w:sz="4" w:space="0" w:color="auto"/>
              <w:right w:val="single" w:sz="4" w:space="0" w:color="auto"/>
            </w:tcBorders>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лист 4,5,6,7</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p>
        </w:tc>
        <w:tc>
          <w:tcPr>
            <w:tcW w:w="3588" w:type="pct"/>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r w:rsidRPr="00074441">
              <w:rPr>
                <w:rFonts w:ascii="Times New Roman" w:eastAsia="Calibri" w:hAnsi="Times New Roman" w:cs="Times New Roman"/>
                <w:sz w:val="12"/>
                <w:szCs w:val="12"/>
              </w:rPr>
              <w:t>Раздел 2. Положение о размещения линейного объекта</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p>
        </w:tc>
      </w:tr>
      <w:tr w:rsidR="00074441" w:rsidRPr="00074441" w:rsidTr="000D2A3D">
        <w:trPr>
          <w:trHeight w:val="70"/>
        </w:trPr>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2.1</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Цели и задачи разработки проекта планировки с проектом межевания территории</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6</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2.2</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Общие положения</w:t>
            </w:r>
          </w:p>
        </w:tc>
        <w:tc>
          <w:tcPr>
            <w:tcW w:w="620" w:type="pct"/>
            <w:shd w:val="clear" w:color="auto" w:fill="auto"/>
          </w:tcPr>
          <w:p w:rsidR="00074441" w:rsidRPr="00074441" w:rsidRDefault="00074441" w:rsidP="000D2A3D">
            <w:pPr>
              <w:tabs>
                <w:tab w:val="left" w:pos="653"/>
                <w:tab w:val="center" w:pos="4961"/>
              </w:tabs>
              <w:spacing w:after="0" w:line="240" w:lineRule="auto"/>
              <w:rPr>
                <w:rFonts w:ascii="Times New Roman" w:eastAsia="Calibri" w:hAnsi="Times New Roman" w:cs="Times New Roman"/>
                <w:sz w:val="12"/>
                <w:szCs w:val="12"/>
              </w:rPr>
            </w:pPr>
            <w:r w:rsidRPr="00074441">
              <w:rPr>
                <w:rFonts w:ascii="Times New Roman" w:eastAsia="Calibri" w:hAnsi="Times New Roman" w:cs="Times New Roman"/>
                <w:sz w:val="12"/>
                <w:szCs w:val="12"/>
              </w:rPr>
              <w:t xml:space="preserve">     7-9</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2.3</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Характеристика планируемой территории</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10-21</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2.4</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Перечень субъектов Российской Федерации, перечень муниципальных районов, городских округов, поселений, населенных пунктов, на территории которых устанавливаются зоны планируемого размещения линейного объекта</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lang w:val="en-US"/>
              </w:rPr>
            </w:pPr>
            <w:r w:rsidRPr="00074441">
              <w:rPr>
                <w:rFonts w:ascii="Times New Roman" w:eastAsia="Calibri" w:hAnsi="Times New Roman" w:cs="Times New Roman"/>
                <w:sz w:val="12"/>
                <w:szCs w:val="12"/>
                <w:lang w:val="en-US"/>
              </w:rPr>
              <w:t>22</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2.5</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Перечень координат</w:t>
            </w:r>
            <w:r w:rsidRPr="00074441">
              <w:rPr>
                <w:rFonts w:ascii="Times New Roman" w:hAnsi="Times New Roman" w:cs="Times New Roman"/>
                <w:sz w:val="12"/>
                <w:szCs w:val="12"/>
              </w:rPr>
              <w:t xml:space="preserve"> </w:t>
            </w:r>
            <w:r w:rsidRPr="00074441">
              <w:rPr>
                <w:rFonts w:ascii="Times New Roman" w:eastAsia="Calibri" w:hAnsi="Times New Roman" w:cs="Times New Roman"/>
                <w:sz w:val="12"/>
                <w:szCs w:val="12"/>
              </w:rPr>
              <w:t>характерных точек  границ зон планируемого линейного объекта</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22-25</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2.6</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Перечень координат характерных точек границ  зон планируемого размещения линейного объекта, подлежащих переносу (переустройству) из зон планируемого размещения линейного объекта</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26</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2.7</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 их планируемого размещения</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26-27</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2.8</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линейного объекта</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27-28</w:t>
            </w:r>
          </w:p>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p>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2.9</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 xml:space="preserve">Информация о необходимости осуществления мероприятий по сохранению объектов культурного </w:t>
            </w:r>
            <w:r w:rsidRPr="00074441">
              <w:rPr>
                <w:rFonts w:ascii="Times New Roman" w:eastAsia="Calibri" w:hAnsi="Times New Roman" w:cs="Times New Roman"/>
                <w:sz w:val="12"/>
                <w:szCs w:val="12"/>
              </w:rPr>
              <w:lastRenderedPageBreak/>
              <w:t>наследия от возможного негативного воздействия в связи с размещением линейного объекта</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28</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2.10</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Информация о необходимости осуществления мероприятий по охране окружающей среды</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28-31</w:t>
            </w:r>
          </w:p>
        </w:tc>
      </w:tr>
      <w:tr w:rsidR="00074441" w:rsidRPr="00074441" w:rsidTr="000D2A3D">
        <w:tc>
          <w:tcPr>
            <w:tcW w:w="792"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2.11</w:t>
            </w:r>
          </w:p>
        </w:tc>
        <w:tc>
          <w:tcPr>
            <w:tcW w:w="3588" w:type="pct"/>
            <w:shd w:val="clear" w:color="auto" w:fill="auto"/>
          </w:tcPr>
          <w:p w:rsidR="00074441" w:rsidRPr="00074441" w:rsidRDefault="00074441" w:rsidP="000D2A3D">
            <w:pPr>
              <w:tabs>
                <w:tab w:val="left" w:pos="0"/>
                <w:tab w:val="left" w:pos="653"/>
                <w:tab w:val="center" w:pos="4961"/>
              </w:tabs>
              <w:spacing w:after="0" w:line="240" w:lineRule="auto"/>
              <w:contextualSpacing/>
              <w:rPr>
                <w:rFonts w:ascii="Times New Roman" w:eastAsia="Calibri" w:hAnsi="Times New Roman" w:cs="Times New Roman"/>
                <w:sz w:val="12"/>
                <w:szCs w:val="12"/>
              </w:rPr>
            </w:pPr>
            <w:r w:rsidRPr="00074441">
              <w:rPr>
                <w:rFonts w:ascii="Times New Roman" w:eastAsia="Calibri" w:hAnsi="Times New Roman" w:cs="Times New Roman"/>
                <w:sz w:val="12"/>
                <w:szCs w:val="12"/>
              </w:rPr>
              <w:t xml:space="preserve">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620" w:type="pct"/>
            <w:shd w:val="clear" w:color="auto" w:fill="auto"/>
          </w:tcPr>
          <w:p w:rsidR="00074441" w:rsidRPr="00074441" w:rsidRDefault="00074441" w:rsidP="000D2A3D">
            <w:pPr>
              <w:tabs>
                <w:tab w:val="left" w:pos="653"/>
                <w:tab w:val="center" w:pos="4961"/>
              </w:tabs>
              <w:spacing w:after="0" w:line="240" w:lineRule="auto"/>
              <w:jc w:val="center"/>
              <w:rPr>
                <w:rFonts w:ascii="Times New Roman" w:eastAsia="Calibri" w:hAnsi="Times New Roman" w:cs="Times New Roman"/>
                <w:sz w:val="12"/>
                <w:szCs w:val="12"/>
              </w:rPr>
            </w:pPr>
            <w:r w:rsidRPr="00074441">
              <w:rPr>
                <w:rFonts w:ascii="Times New Roman" w:eastAsia="Calibri" w:hAnsi="Times New Roman" w:cs="Times New Roman"/>
                <w:sz w:val="12"/>
                <w:szCs w:val="12"/>
              </w:rPr>
              <w:t>31-33</w:t>
            </w:r>
          </w:p>
        </w:tc>
      </w:tr>
    </w:tbl>
    <w:p w:rsidR="00074441" w:rsidRDefault="00074441" w:rsidP="00074441">
      <w:pPr>
        <w:tabs>
          <w:tab w:val="left" w:pos="284"/>
        </w:tabs>
        <w:spacing w:after="0" w:line="240" w:lineRule="auto"/>
        <w:ind w:firstLine="284"/>
        <w:jc w:val="center"/>
        <w:rPr>
          <w:rFonts w:ascii="Times New Roman" w:eastAsia="Calibri" w:hAnsi="Times New Roman" w:cs="Times New Roman"/>
          <w:sz w:val="12"/>
          <w:szCs w:val="12"/>
        </w:rPr>
      </w:pPr>
    </w:p>
    <w:p w:rsidR="0016531A" w:rsidRDefault="0016531A" w:rsidP="00074441">
      <w:pPr>
        <w:tabs>
          <w:tab w:val="left" w:pos="284"/>
        </w:tabs>
        <w:spacing w:after="0" w:line="240" w:lineRule="auto"/>
        <w:ind w:firstLine="284"/>
        <w:jc w:val="center"/>
        <w:rPr>
          <w:rFonts w:ascii="Times New Roman" w:eastAsia="Calibri" w:hAnsi="Times New Roman" w:cs="Times New Roman"/>
          <w:sz w:val="12"/>
          <w:szCs w:val="12"/>
        </w:rPr>
      </w:pPr>
      <w:r w:rsidRPr="0016531A">
        <w:rPr>
          <w:rFonts w:ascii="Times New Roman" w:eastAsia="Calibri" w:hAnsi="Times New Roman" w:cs="Times New Roman"/>
          <w:sz w:val="12"/>
          <w:szCs w:val="12"/>
        </w:rPr>
        <w:t>Раздел 1. Подготовка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Графическая часть</w:t>
      </w:r>
    </w:p>
    <w:p w:rsidR="0016531A" w:rsidRDefault="0016531A" w:rsidP="00074441">
      <w:pPr>
        <w:tabs>
          <w:tab w:val="left" w:pos="284"/>
        </w:tabs>
        <w:spacing w:after="0" w:line="240" w:lineRule="auto"/>
        <w:ind w:firstLine="284"/>
        <w:jc w:val="center"/>
        <w:rPr>
          <w:rFonts w:ascii="Times New Roman" w:eastAsia="Calibri" w:hAnsi="Times New Roman" w:cs="Times New Roman"/>
          <w:sz w:val="12"/>
          <w:szCs w:val="12"/>
        </w:rPr>
      </w:pPr>
    </w:p>
    <w:p w:rsidR="0016531A" w:rsidRDefault="0016531A" w:rsidP="0016531A">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drawing>
          <wp:inline distT="0" distB="0" distL="0" distR="0">
            <wp:extent cx="2186609" cy="1571625"/>
            <wp:effectExtent l="0" t="0" r="0" b="0"/>
            <wp:docPr id="17" name="Рисунок 17" descr="C:\Users\user\AppData\Local\Microsoft\Windows\Temporary Internet Files\Content.Word\пп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user\AppData\Local\Microsoft\Windows\Temporary Internet Files\Content.Word\ппт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609" cy="1571625"/>
                    </a:xfrm>
                    <a:prstGeom prst="rect">
                      <a:avLst/>
                    </a:prstGeom>
                    <a:noFill/>
                    <a:ln>
                      <a:noFill/>
                    </a:ln>
                  </pic:spPr>
                </pic:pic>
              </a:graphicData>
            </a:graphic>
          </wp:inline>
        </w:drawing>
      </w:r>
      <w:r>
        <w:rPr>
          <w:noProof/>
          <w:lang w:eastAsia="ru-RU"/>
        </w:rPr>
        <w:drawing>
          <wp:inline distT="0" distB="0" distL="0" distR="0">
            <wp:extent cx="1752600" cy="1524000"/>
            <wp:effectExtent l="0" t="0" r="0" b="0"/>
            <wp:docPr id="18" name="Рисунок 18" descr="C:\Users\user\AppData\Local\Microsoft\Windows\Temporary Internet Files\Content.Word\пп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user\AppData\Local\Microsoft\Windows\Temporary Internet Files\Content.Word\ппт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524000"/>
                    </a:xfrm>
                    <a:prstGeom prst="rect">
                      <a:avLst/>
                    </a:prstGeom>
                    <a:noFill/>
                    <a:ln>
                      <a:noFill/>
                    </a:ln>
                  </pic:spPr>
                </pic:pic>
              </a:graphicData>
            </a:graphic>
          </wp:inline>
        </w:drawing>
      </w:r>
    </w:p>
    <w:p w:rsidR="0016531A" w:rsidRDefault="0016531A" w:rsidP="0016531A">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drawing>
          <wp:inline distT="0" distB="0" distL="0" distR="0">
            <wp:extent cx="2181225" cy="1362075"/>
            <wp:effectExtent l="0" t="0" r="0" b="0"/>
            <wp:docPr id="19" name="Рисунок 19" descr="C:\Users\user\AppData\Local\Microsoft\Windows\Temporary Internet Files\Content.Word\пп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user\AppData\Local\Microsoft\Windows\Temporary Internet Files\Content.Word\ппт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1362075"/>
                    </a:xfrm>
                    <a:prstGeom prst="rect">
                      <a:avLst/>
                    </a:prstGeom>
                    <a:noFill/>
                    <a:ln>
                      <a:noFill/>
                    </a:ln>
                  </pic:spPr>
                </pic:pic>
              </a:graphicData>
            </a:graphic>
          </wp:inline>
        </w:drawing>
      </w:r>
      <w:r>
        <w:rPr>
          <w:noProof/>
          <w:lang w:eastAsia="ru-RU"/>
        </w:rPr>
        <w:drawing>
          <wp:inline distT="0" distB="0" distL="0" distR="0">
            <wp:extent cx="1752600" cy="1362075"/>
            <wp:effectExtent l="0" t="0" r="0" b="0"/>
            <wp:docPr id="20" name="Рисунок 20" descr="C:\Users\user\AppData\Local\Microsoft\Windows\Temporary Internet Files\Content.Word\пп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user\AppData\Local\Microsoft\Windows\Temporary Internet Files\Content.Word\ппт 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1362075"/>
                    </a:xfrm>
                    <a:prstGeom prst="rect">
                      <a:avLst/>
                    </a:prstGeom>
                    <a:noFill/>
                    <a:ln>
                      <a:noFill/>
                    </a:ln>
                  </pic:spPr>
                </pic:pic>
              </a:graphicData>
            </a:graphic>
          </wp:inline>
        </w:drawing>
      </w:r>
    </w:p>
    <w:p w:rsidR="0016531A" w:rsidRDefault="0016531A" w:rsidP="0016531A">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drawing>
          <wp:inline distT="0" distB="0" distL="0" distR="0">
            <wp:extent cx="2000250" cy="1666875"/>
            <wp:effectExtent l="0" t="0" r="0" b="0"/>
            <wp:docPr id="21" name="Рисунок 21" descr="C:\Users\user\AppData\Local\Microsoft\Windows\Temporary Internet Files\Content.Word\ппт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user\AppData\Local\Microsoft\Windows\Temporary Internet Files\Content.Word\ппт 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1666875"/>
                    </a:xfrm>
                    <a:prstGeom prst="rect">
                      <a:avLst/>
                    </a:prstGeom>
                    <a:noFill/>
                    <a:ln>
                      <a:noFill/>
                    </a:ln>
                  </pic:spPr>
                </pic:pic>
              </a:graphicData>
            </a:graphic>
          </wp:inline>
        </w:drawing>
      </w:r>
      <w:r>
        <w:rPr>
          <w:noProof/>
          <w:lang w:eastAsia="ru-RU"/>
        </w:rPr>
        <w:drawing>
          <wp:inline distT="0" distB="0" distL="0" distR="0">
            <wp:extent cx="2228850" cy="1666875"/>
            <wp:effectExtent l="0" t="0" r="0" b="0"/>
            <wp:docPr id="22" name="Рисунок 22" descr="C:\Users\user\AppData\Local\Microsoft\Windows\Temporary Internet Files\Content.Word\ппт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user\AppData\Local\Microsoft\Windows\Temporary Internet Files\Content.Word\ппт 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0" cy="1666875"/>
                    </a:xfrm>
                    <a:prstGeom prst="rect">
                      <a:avLst/>
                    </a:prstGeom>
                    <a:noFill/>
                    <a:ln>
                      <a:noFill/>
                    </a:ln>
                  </pic:spPr>
                </pic:pic>
              </a:graphicData>
            </a:graphic>
          </wp:inline>
        </w:drawing>
      </w:r>
    </w:p>
    <w:p w:rsidR="0016531A" w:rsidRDefault="0016531A" w:rsidP="0016531A">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lastRenderedPageBreak/>
        <w:drawing>
          <wp:inline distT="0" distB="0" distL="0" distR="0">
            <wp:extent cx="2000250" cy="1400175"/>
            <wp:effectExtent l="0" t="0" r="0" b="0"/>
            <wp:docPr id="23" name="Рисунок 23" descr="C:\Users\user\AppData\Local\Microsoft\Windows\Temporary Internet Files\Content.Word\ппт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user\AppData\Local\Microsoft\Windows\Temporary Internet Files\Content.Word\ппт 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0" cy="1400175"/>
                    </a:xfrm>
                    <a:prstGeom prst="rect">
                      <a:avLst/>
                    </a:prstGeom>
                    <a:noFill/>
                    <a:ln>
                      <a:noFill/>
                    </a:ln>
                  </pic:spPr>
                </pic:pic>
              </a:graphicData>
            </a:graphic>
          </wp:inline>
        </w:drawing>
      </w:r>
    </w:p>
    <w:p w:rsidR="000D2A3D" w:rsidRPr="000D2A3D" w:rsidRDefault="000D2A3D" w:rsidP="000D2A3D">
      <w:pPr>
        <w:tabs>
          <w:tab w:val="left" w:pos="284"/>
        </w:tabs>
        <w:spacing w:after="0" w:line="240" w:lineRule="auto"/>
        <w:ind w:firstLine="284"/>
        <w:jc w:val="center"/>
        <w:rPr>
          <w:rFonts w:ascii="Times New Roman" w:eastAsia="Calibri" w:hAnsi="Times New Roman" w:cs="Times New Roman"/>
          <w:sz w:val="12"/>
          <w:szCs w:val="12"/>
        </w:rPr>
      </w:pPr>
      <w:r w:rsidRPr="000D2A3D">
        <w:rPr>
          <w:rFonts w:ascii="Times New Roman" w:eastAsia="Calibri" w:hAnsi="Times New Roman" w:cs="Times New Roman"/>
          <w:sz w:val="12"/>
          <w:szCs w:val="12"/>
        </w:rPr>
        <w:t>Раздел 2. Положение о размещения линейного объекта</w:t>
      </w:r>
    </w:p>
    <w:p w:rsidR="000D2A3D" w:rsidRPr="000D2A3D" w:rsidRDefault="000D2A3D" w:rsidP="000D2A3D">
      <w:pPr>
        <w:tabs>
          <w:tab w:val="left" w:pos="284"/>
        </w:tabs>
        <w:spacing w:after="0" w:line="240" w:lineRule="auto"/>
        <w:ind w:firstLine="284"/>
        <w:jc w:val="center"/>
        <w:rPr>
          <w:rFonts w:ascii="Times New Roman" w:eastAsia="Calibri" w:hAnsi="Times New Roman" w:cs="Times New Roman"/>
          <w:sz w:val="12"/>
          <w:szCs w:val="12"/>
        </w:rPr>
      </w:pPr>
      <w:r w:rsidRPr="000D2A3D">
        <w:rPr>
          <w:rFonts w:ascii="Times New Roman" w:eastAsia="Calibri" w:hAnsi="Times New Roman" w:cs="Times New Roman"/>
          <w:sz w:val="12"/>
          <w:szCs w:val="12"/>
        </w:rPr>
        <w:t>2.1 Цели и задачи разработки</w:t>
      </w:r>
      <w:r>
        <w:rPr>
          <w:rFonts w:ascii="Times New Roman" w:eastAsia="Calibri" w:hAnsi="Times New Roman" w:cs="Times New Roman"/>
          <w:sz w:val="12"/>
          <w:szCs w:val="12"/>
        </w:rPr>
        <w:t xml:space="preserve"> проекта планировки с проектом </w:t>
      </w:r>
      <w:r w:rsidRPr="000D2A3D">
        <w:rPr>
          <w:rFonts w:ascii="Times New Roman" w:eastAsia="Calibri" w:hAnsi="Times New Roman" w:cs="Times New Roman"/>
          <w:sz w:val="12"/>
          <w:szCs w:val="12"/>
        </w:rPr>
        <w:t>межевания территории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Подготовка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предусматривающего размещение линейного объекта,  выполнена в целях устойчивого развития территории, установления границ земельных участков, установления границ зон планируемого размещения линейного объекта «Водоотведение северной части села Сергиевск».</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Задачи  подготовки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предусматривающего размещение линейного объекта: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определение местоположения границ, образуемых и изменяемых земельных участков;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-установление границ охранной зоны проектируемого напорного трубопровода для последующей постановки такой зоны на государственный кадастровый учет;</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-установление границ земельных участков планируемых для строительства напорного трубопровода и КНС;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-соблюдение общественных и частных интересов и прав, затрагиваемых строительством.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p>
    <w:p w:rsidR="000D2A3D" w:rsidRPr="000D2A3D" w:rsidRDefault="000D2A3D" w:rsidP="000D2A3D">
      <w:pPr>
        <w:tabs>
          <w:tab w:val="left" w:pos="284"/>
        </w:tabs>
        <w:spacing w:after="0" w:line="240" w:lineRule="auto"/>
        <w:ind w:firstLine="284"/>
        <w:jc w:val="center"/>
        <w:rPr>
          <w:rFonts w:ascii="Times New Roman" w:eastAsia="Calibri" w:hAnsi="Times New Roman" w:cs="Times New Roman"/>
          <w:sz w:val="12"/>
          <w:szCs w:val="12"/>
        </w:rPr>
      </w:pPr>
      <w:r w:rsidRPr="000D2A3D">
        <w:rPr>
          <w:rFonts w:ascii="Times New Roman" w:eastAsia="Calibri" w:hAnsi="Times New Roman" w:cs="Times New Roman"/>
          <w:sz w:val="12"/>
          <w:szCs w:val="12"/>
        </w:rPr>
        <w:t>2.2 Общие положения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предусматривающий размещение линейного объекта разработан на основании: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Градостроительный кодекс Российской Федерации от 29.12.2004 года №190-ФЗ (ред. от 19.12.2016 года) (с изм. и доп., вступ. в силу с 01.01.2017 года);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Земельный кодекс РФ от 25.10.2001года  № 136-ФЗ (ред. от 03.07.2016 года) (с изм. и    доп., вступ. в силу с 01.01.2017 года);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Федерального закона Российской Федерации от 22 июля 2008 года  № 123-ФЗ «Технический регламент о требованиях пожарной безопасности»;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Федерального закона Российской Федерации от 21 декабря 1994 года  № 68-ФЗ «О защите населения и территорий от чрезвычайных ситуаций природного и техногенного характера»;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Федерального закона Российской Федерации «О гражданской оборон от 12 февраля 1998 года  № 28-ФЗ, в редакции Федерального закона Российской Федерации от 09 октября 2002 года  № 123-ФЗ «О гражданской обороне»;</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Федерального закона Российской Федерации от 25 июня 2002 года  № 73-ФЗ «Об объектах культурного наследия (памятниках истории и культуры) народов Российской Федерации»;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СП 42.13330.2016 года  «Градостроительство. Планировка и застройка городских и сельских поселений»;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СанПиН 2.2.1/2.1.1.1200-03 «Санитарно-защитные зоны и санитарная классификация предприятий, сооружений и иных объектов»;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СП 30.13330.2016 года  с изм. от 26.01 2019 года  «Внутренний водопровод и канализация зданий»;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СП 31.13330.2012 года с изм. от 24.01.2019 года «Водоснабжение. Наружные сети и сооружения»;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СП 32. 13330.2018 года  с изм. от 26.06.2019 года </w:t>
      </w:r>
      <w:r>
        <w:rPr>
          <w:rFonts w:ascii="Times New Roman" w:eastAsia="Calibri" w:hAnsi="Times New Roman" w:cs="Times New Roman"/>
          <w:sz w:val="12"/>
          <w:szCs w:val="12"/>
        </w:rPr>
        <w:t xml:space="preserve"> «Канализация. Наружные сети и </w:t>
      </w:r>
      <w:r w:rsidRPr="000D2A3D">
        <w:rPr>
          <w:rFonts w:ascii="Times New Roman" w:eastAsia="Calibri" w:hAnsi="Times New Roman" w:cs="Times New Roman"/>
          <w:sz w:val="12"/>
          <w:szCs w:val="12"/>
        </w:rPr>
        <w:t>сооружения»;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СП 8.13130.2009 года «Источники наружного противопожарного водо-снабжения»;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СП 73.13330.2016 года «Внутренние санитарно-технические системы»;</w:t>
      </w:r>
    </w:p>
    <w:p w:rsid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СП 129.13330.2011 года «Наружные сет</w:t>
      </w:r>
      <w:r>
        <w:rPr>
          <w:rFonts w:ascii="Times New Roman" w:eastAsia="Calibri" w:hAnsi="Times New Roman" w:cs="Times New Roman"/>
          <w:sz w:val="12"/>
          <w:szCs w:val="12"/>
        </w:rPr>
        <w:t>и и сооружения водоснабжения и канализации»;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СанПин 2.1.4.1074-01года «Питьевая вода. Гигиенические требования к качеству воды централизованных систем питьевого водоснабжения»;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СанПин 2.1.4.2496-09года «Гигиенич</w:t>
      </w:r>
      <w:r>
        <w:rPr>
          <w:rFonts w:ascii="Times New Roman" w:eastAsia="Calibri" w:hAnsi="Times New Roman" w:cs="Times New Roman"/>
          <w:sz w:val="12"/>
          <w:szCs w:val="12"/>
        </w:rPr>
        <w:t xml:space="preserve">еские требования к обеспечению </w:t>
      </w:r>
      <w:r w:rsidRPr="000D2A3D">
        <w:rPr>
          <w:rFonts w:ascii="Times New Roman" w:eastAsia="Calibri" w:hAnsi="Times New Roman" w:cs="Times New Roman"/>
          <w:sz w:val="12"/>
          <w:szCs w:val="12"/>
        </w:rPr>
        <w:t>безопасности систем горячего водоснабжения. Контроль качества»;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Постановление об утверждении перечня национальных стандартов и сводов  правил №1521 от 26.12.2014года.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Постановление Правительства РФ от 12.05.2017 года  № 564 «Об утвер-ждении   «Положения о составе и содержании проектов план</w:t>
      </w:r>
      <w:r>
        <w:rPr>
          <w:rFonts w:ascii="Times New Roman" w:eastAsia="Calibri" w:hAnsi="Times New Roman" w:cs="Times New Roman"/>
          <w:sz w:val="12"/>
          <w:szCs w:val="12"/>
        </w:rPr>
        <w:t xml:space="preserve">ировки территории,  </w:t>
      </w:r>
      <w:r w:rsidRPr="000D2A3D">
        <w:rPr>
          <w:rFonts w:ascii="Times New Roman" w:eastAsia="Calibri" w:hAnsi="Times New Roman" w:cs="Times New Roman"/>
          <w:sz w:val="12"/>
          <w:szCs w:val="12"/>
        </w:rPr>
        <w:t>предусматривающих размещение одного или нескольких линейных объектов»;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Приказ Министерства строительства и жилищно-коммунального хозяйства  Российской  Федерации  от  25.04.2017 года  № 742/пр «О порядке установления  и отображения красных линий, обозначающих границы территории, занятых линейными объектами и (или) предназначенных для размещения линейных объектов»;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Схема территориального планирования муниципального района Сергиевский Самарской области, утвержденная решением Собрания представителей муниципального района Сергиевский Самарской области от 28.01.2010 года № 3;</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Генерального  плана  сельского поселения Сергиевск  муниципального района Сергиевский Самарской  области  от 25.06.2013 года № 9;</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Правил  землепользования  и застройки  сельского поселения Сергиевск  муниципального района Сергиевский Самарской  </w:t>
      </w:r>
      <w:r>
        <w:rPr>
          <w:rFonts w:ascii="Times New Roman" w:eastAsia="Calibri" w:hAnsi="Times New Roman" w:cs="Times New Roman"/>
          <w:sz w:val="12"/>
          <w:szCs w:val="12"/>
        </w:rPr>
        <w:t xml:space="preserve">области  от 10.10.2019 года </w:t>
      </w:r>
      <w:r w:rsidRPr="000D2A3D">
        <w:rPr>
          <w:rFonts w:ascii="Times New Roman" w:eastAsia="Calibri" w:hAnsi="Times New Roman" w:cs="Times New Roman"/>
          <w:sz w:val="12"/>
          <w:szCs w:val="12"/>
        </w:rPr>
        <w:t>№ 32;</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Постановления администрации сельского поселения Сергиевск  муници-пального района  Сергиевский  Самарской  области  от  01.04.2020 года  № 24/1 «О подготовке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района, предусматривающего размещение линейного объекта – напорной канализации, канализации;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-Технические условия, выданные «Сервисная Коммунальная Компания» за № 485 от 10.12.2019 год;</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топографическая съемка, масштаб 1:1000.</w:t>
      </w:r>
    </w:p>
    <w:p w:rsidR="000D2A3D" w:rsidRDefault="000D2A3D" w:rsidP="000D2A3D">
      <w:pPr>
        <w:tabs>
          <w:tab w:val="left" w:pos="284"/>
        </w:tabs>
        <w:spacing w:after="0" w:line="240" w:lineRule="auto"/>
        <w:ind w:firstLine="284"/>
        <w:jc w:val="center"/>
        <w:rPr>
          <w:rFonts w:ascii="Times New Roman" w:eastAsia="Calibri" w:hAnsi="Times New Roman" w:cs="Times New Roman"/>
          <w:sz w:val="12"/>
          <w:szCs w:val="12"/>
        </w:rPr>
      </w:pPr>
    </w:p>
    <w:p w:rsidR="000D2A3D" w:rsidRPr="000D2A3D" w:rsidRDefault="000D2A3D" w:rsidP="000D2A3D">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2.3</w:t>
      </w:r>
      <w:r w:rsidRPr="000D2A3D">
        <w:rPr>
          <w:rFonts w:ascii="Times New Roman" w:eastAsia="Calibri" w:hAnsi="Times New Roman" w:cs="Times New Roman"/>
          <w:sz w:val="12"/>
          <w:szCs w:val="12"/>
        </w:rPr>
        <w:t xml:space="preserve"> Характеристика планируемой территории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Объект «Водоотведение северной части села Сергиевск» в границах сельского поселения Сергиевск  муниципального района Сергиевский Самарской  области,  предполагает строительство,  согласно  выданным техническим условиям и принятой схеме канализации отвод сточных вод от проектируемого участка предусматривается проектируемой самотечной сетью канализации из труб ПЭ 100 SDR17 Ø160,200,250  «техническая» по ГОСТ 18599-2001, напорной сетью канализации из труб ПЭ 100 SDR17 Ø 225 «техническая» по ГОСТ 18599-2001, а так же проектируемой КНС заводской готовности.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Для строительства сетей водоотведения   используются территории входящие в  кадастровые  квартала:  63:31:702003,  63:31:702004,  63:31:702005,  63:31:702006,  63:31:702007,  63:31:702019.  Категория земель – земли населенных пунктов.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Главной задачей проекта планировки территории является установление красных линий, которые образуют внутренний каркас проектируемой территории, а  также  выделения  территории  общего  пользования.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Красные  линии  совпадают  с  границей  постоянного отвода  сетей водоотведения.  Границы красных линий пр</w:t>
      </w:r>
      <w:r>
        <w:rPr>
          <w:rFonts w:ascii="Times New Roman" w:eastAsia="Calibri" w:hAnsi="Times New Roman" w:cs="Times New Roman"/>
          <w:sz w:val="12"/>
          <w:szCs w:val="12"/>
        </w:rPr>
        <w:t>иведены в графической части про</w:t>
      </w:r>
      <w:r w:rsidRPr="000D2A3D">
        <w:rPr>
          <w:rFonts w:ascii="Times New Roman" w:eastAsia="Calibri" w:hAnsi="Times New Roman" w:cs="Times New Roman"/>
          <w:sz w:val="12"/>
          <w:szCs w:val="12"/>
        </w:rPr>
        <w:t xml:space="preserve">екта.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На  проектируемой  территории  находятся  существующие  инженерные  коммуникации,  для  которых  необходимо   предусмотреть  в рабочей   документации   мероприятия   по  защите  данных  объектов: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канализация;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линии электропередач;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газоснабжение;</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теплоснабжение.</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Проектируемая  КНС  запроектирована  в  наиболее  пониженной  территории согласно  проекта  планировки территории,  существующий приемный  канализационный коллектор диаметром 315 мм при существующей городской КНС расположенной  на пересечении ул. Ленина и ул. Аэ-родромная.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По качественным  характеристикам  сточные воды соответствуют хозяйственно-бытовым  сточным  водам.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Согласно техническим условиям и принимая во внимание сложившиеся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естественный рельеф местности п. Сергиевск, уклоны проектируемых самотечных трубопроводов приняты преимущественно по рельефу, но не менее предельно допустимых минимальных уклонов и рекомендованного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наполнения для соответствующих диаметров.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Диапазоны  глубин  заложения  проектируемых  самотечных трубопроводов принят 1,50м. - 5,50м. от натуральной отметки земли до низа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образующей трубы.</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Глубина заложения проектируемых напорных трубопроводов принята по рельефу в диапазоне 2,00м.  от отметки земли до низа образующей трубы.</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Проектом предусматривается закрытый и открытый способы производства строительно-монтажных работ.</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Напорные  трубопроводы  от  проектируемой  КНС проектируются в две линии с устройством запорной арматуры  н</w:t>
      </w:r>
      <w:r>
        <w:rPr>
          <w:rFonts w:ascii="Times New Roman" w:eastAsia="Calibri" w:hAnsi="Times New Roman" w:cs="Times New Roman"/>
          <w:sz w:val="12"/>
          <w:szCs w:val="12"/>
        </w:rPr>
        <w:t>а  выпуске  из  КНС и  устройст</w:t>
      </w:r>
      <w:r w:rsidRPr="000D2A3D">
        <w:rPr>
          <w:rFonts w:ascii="Times New Roman" w:eastAsia="Calibri" w:hAnsi="Times New Roman" w:cs="Times New Roman"/>
          <w:sz w:val="12"/>
          <w:szCs w:val="12"/>
        </w:rPr>
        <w:t xml:space="preserve">вом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Колодцев  гасителей в точке сброса стоков - являющейся  конечной  точкой  проектирования.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Протяженность сетей водоотведения.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Протяженность проектируемых самотечных трубопроводов: 2,545 км;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Протяженность проектируемых напорных трубопроводов: 0,88 км;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Сведения о применяемом техническом оборудовании: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Проектом предусматривается канализационная насосная станция, заводской готовности "БИОГАРД" включающая в себя приемный резервуар из герметичного стекловолоконного корпуса, насосного оборудования, запорно-регулирующей арматуры и управляющей автоматики. КНС полностью укомплектована в заводских условия и монтируется на проектируемых сетях специалистами завода изготовителя в к</w:t>
      </w:r>
      <w:r>
        <w:rPr>
          <w:rFonts w:ascii="Times New Roman" w:eastAsia="Calibri" w:hAnsi="Times New Roman" w:cs="Times New Roman"/>
          <w:sz w:val="12"/>
          <w:szCs w:val="12"/>
        </w:rPr>
        <w:t xml:space="preserve">ачестве готового к подключению </w:t>
      </w:r>
      <w:r w:rsidRPr="000D2A3D">
        <w:rPr>
          <w:rFonts w:ascii="Times New Roman" w:eastAsia="Calibri" w:hAnsi="Times New Roman" w:cs="Times New Roman"/>
          <w:sz w:val="12"/>
          <w:szCs w:val="12"/>
        </w:rPr>
        <w:t xml:space="preserve">инженерного оборудования.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Производительность проектируемой КНС принята с учетом объемов хозяйственно-бытовых сточных вод, дополнительного притока не организованных поверхностных вод, а так же 20-ти процентного запаса по напорной  характеристике.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Объем сточных вод</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В качестве определяющей величины объе</w:t>
      </w:r>
      <w:r>
        <w:rPr>
          <w:rFonts w:ascii="Times New Roman" w:eastAsia="Calibri" w:hAnsi="Times New Roman" w:cs="Times New Roman"/>
          <w:sz w:val="12"/>
          <w:szCs w:val="12"/>
        </w:rPr>
        <w:t xml:space="preserve">ма сточных вод для поселений и </w:t>
      </w:r>
      <w:r w:rsidRPr="000D2A3D">
        <w:rPr>
          <w:rFonts w:ascii="Times New Roman" w:eastAsia="Calibri" w:hAnsi="Times New Roman" w:cs="Times New Roman"/>
          <w:sz w:val="12"/>
          <w:szCs w:val="12"/>
        </w:rPr>
        <w:t>городских округов согласно СП32.13330-20</w:t>
      </w:r>
      <w:r>
        <w:rPr>
          <w:rFonts w:ascii="Times New Roman" w:eastAsia="Calibri" w:hAnsi="Times New Roman" w:cs="Times New Roman"/>
          <w:sz w:val="12"/>
          <w:szCs w:val="12"/>
        </w:rPr>
        <w:t xml:space="preserve">18 п.п 5.1 произведены расчеты </w:t>
      </w:r>
      <w:r w:rsidRPr="000D2A3D">
        <w:rPr>
          <w:rFonts w:ascii="Times New Roman" w:eastAsia="Calibri" w:hAnsi="Times New Roman" w:cs="Times New Roman"/>
          <w:sz w:val="12"/>
          <w:szCs w:val="12"/>
        </w:rPr>
        <w:t>согласно СП 30.13330.2016 с изм. от 26.01 2</w:t>
      </w:r>
      <w:r>
        <w:rPr>
          <w:rFonts w:ascii="Times New Roman" w:eastAsia="Calibri" w:hAnsi="Times New Roman" w:cs="Times New Roman"/>
          <w:sz w:val="12"/>
          <w:szCs w:val="12"/>
        </w:rPr>
        <w:t xml:space="preserve">019г., СП 31.13330.2012 с изм. </w:t>
      </w:r>
      <w:r w:rsidRPr="000D2A3D">
        <w:rPr>
          <w:rFonts w:ascii="Times New Roman" w:eastAsia="Calibri" w:hAnsi="Times New Roman" w:cs="Times New Roman"/>
          <w:sz w:val="12"/>
          <w:szCs w:val="12"/>
        </w:rPr>
        <w:t>от 24.01.2019г:</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Сведения о расчетном расходе</w:t>
      </w:r>
      <w:r>
        <w:rPr>
          <w:rFonts w:ascii="Times New Roman" w:eastAsia="Calibri" w:hAnsi="Times New Roman" w:cs="Times New Roman"/>
          <w:sz w:val="12"/>
          <w:szCs w:val="12"/>
        </w:rPr>
        <w:t xml:space="preserve"> сточных вод для проектируемых </w:t>
      </w:r>
      <w:r w:rsidRPr="000D2A3D">
        <w:rPr>
          <w:rFonts w:ascii="Times New Roman" w:eastAsia="Calibri" w:hAnsi="Times New Roman" w:cs="Times New Roman"/>
          <w:sz w:val="12"/>
          <w:szCs w:val="12"/>
        </w:rPr>
        <w:t>самотечных трубопроводов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В качестве задания для расчета приняты данные предоставляемые заказчиком о расчетной численности населения в границах перспективного подключения к проектируемой хозяйственно-бытовой сети водоотведения, а так же проект "Образовательного центра" шифр-385/222-01.01а-ВК выпол-ненный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ЗАО "Экспресс", а так же  в соответствии с проектом планировки и принятой схемой.</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Расчетная численность представлена по улицам, образующим схемы проектируемых сетей водоотведения: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Расчетная численность населения в границах ул. Н.Краснова, ул. Строителей составляет 885 человек, а так же </w:t>
      </w:r>
      <w:r w:rsidR="00AF09C6">
        <w:rPr>
          <w:rFonts w:ascii="Times New Roman" w:eastAsia="Calibri" w:hAnsi="Times New Roman" w:cs="Times New Roman"/>
          <w:sz w:val="12"/>
          <w:szCs w:val="12"/>
        </w:rPr>
        <w:t xml:space="preserve">на расчетном участке находится </w:t>
      </w:r>
      <w:r w:rsidRPr="000D2A3D">
        <w:rPr>
          <w:rFonts w:ascii="Times New Roman" w:eastAsia="Calibri" w:hAnsi="Times New Roman" w:cs="Times New Roman"/>
          <w:sz w:val="12"/>
          <w:szCs w:val="12"/>
        </w:rPr>
        <w:t xml:space="preserve">"Образовательный центр"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Примечание: по данным заказчика существующая схема водоснабжения в ука-занной жилой застройке приня</w:t>
      </w:r>
      <w:r w:rsidR="00AF09C6">
        <w:rPr>
          <w:rFonts w:ascii="Times New Roman" w:eastAsia="Calibri" w:hAnsi="Times New Roman" w:cs="Times New Roman"/>
          <w:sz w:val="12"/>
          <w:szCs w:val="12"/>
        </w:rPr>
        <w:t xml:space="preserve">та - холодным водоснабжением с </w:t>
      </w:r>
      <w:r w:rsidRPr="000D2A3D">
        <w:rPr>
          <w:rFonts w:ascii="Times New Roman" w:eastAsia="Calibri" w:hAnsi="Times New Roman" w:cs="Times New Roman"/>
          <w:sz w:val="12"/>
          <w:szCs w:val="12"/>
        </w:rPr>
        <w:t>устройством газовых водонагревателей.</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Расчетный (средний за год) суточный расход сточных вод:</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Qж = ΣqжNж/1000,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где qж - удельное водопотребление, принимаемое по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таблице-1 СП 31.13330.2012, принимая во внимание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таблицу-А.2 СП.30.13330.2016 с изм. №1 показатели для жилой застройки с ванными и местными водонагревателями (газовыми или газовыми двухкон-турными котлами)  qж принято 180 х 1,15 = 207л;</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Nж - расчетное число жителей в районах жилой застройки с различной сте-пенью благоустройства.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Qж = 207 х 885/1000 = 183,195 м3/сут</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Расчетные расходы воды в с</w:t>
      </w:r>
      <w:r w:rsidR="00AF09C6">
        <w:rPr>
          <w:rFonts w:ascii="Times New Roman" w:eastAsia="Calibri" w:hAnsi="Times New Roman" w:cs="Times New Roman"/>
          <w:sz w:val="12"/>
          <w:szCs w:val="12"/>
        </w:rPr>
        <w:t>утки наибольшего и наименьшего водопотребления:</w:t>
      </w:r>
      <w:r w:rsidRPr="000D2A3D">
        <w:rPr>
          <w:rFonts w:ascii="Times New Roman" w:eastAsia="Calibri" w:hAnsi="Times New Roman" w:cs="Times New Roman"/>
          <w:sz w:val="12"/>
          <w:szCs w:val="12"/>
        </w:rPr>
        <w:t xml:space="preserve">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Коэффициент суточной неравномерности Kсут.max = 1,1 - 1,3; Kсут.min = 0,7 - 0,9.</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Kсут.max = 1,1 - 1,3; Kсут.min = 0,7 - 0,9.</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Qсут.max  = 1,2 х 183,195  =  219,834 м3/сут</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Qсут.min  = </w:t>
      </w:r>
      <w:r w:rsidR="00AF09C6">
        <w:rPr>
          <w:rFonts w:ascii="Times New Roman" w:eastAsia="Calibri" w:hAnsi="Times New Roman" w:cs="Times New Roman"/>
          <w:sz w:val="12"/>
          <w:szCs w:val="12"/>
        </w:rPr>
        <w:t>0,8 х 183,195  = 146,556 м3/сут</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Расчетные</w:t>
      </w:r>
      <w:r w:rsidR="00AF09C6">
        <w:rPr>
          <w:rFonts w:ascii="Times New Roman" w:eastAsia="Calibri" w:hAnsi="Times New Roman" w:cs="Times New Roman"/>
          <w:sz w:val="12"/>
          <w:szCs w:val="12"/>
        </w:rPr>
        <w:t xml:space="preserve"> часовые расходы воды qч, м3/ч:</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Коэффициент часовой нер</w:t>
      </w:r>
      <w:r w:rsidR="00AF09C6">
        <w:rPr>
          <w:rFonts w:ascii="Times New Roman" w:eastAsia="Calibri" w:hAnsi="Times New Roman" w:cs="Times New Roman"/>
          <w:sz w:val="12"/>
          <w:szCs w:val="12"/>
        </w:rPr>
        <w:t>авномерности водопотребления Кч</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где α - коэффициент, учитывающий степень благоустройства зданий, режим работы предприятий и другие местные условия, принимаемые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αmax = 1,2 - 1,4; αmin = 0,4 - 0,6;</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β - коэффициент, учитывающий число жителей в населенном пункте, принимаемый по таблице-2 СП 31.13330.2012.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lastRenderedPageBreak/>
        <w:t>Коэффициент β max принят 2,1; к</w:t>
      </w:r>
      <w:r w:rsidR="00AF09C6">
        <w:rPr>
          <w:rFonts w:ascii="Times New Roman" w:eastAsia="Calibri" w:hAnsi="Times New Roman" w:cs="Times New Roman"/>
          <w:sz w:val="12"/>
          <w:szCs w:val="12"/>
        </w:rPr>
        <w:t xml:space="preserve">оэффициент β min принят 0,085.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Kч.max = 1,3 х 2,1 = 2,73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qч.max = 2,73 х 219,834  / 24 = 25,0061175 = 25,0 м3/ч</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Kч.min = 0,5 х 0,085 = 0,0425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qч.min = 0,0425 х 146,556  / 24 = 0,25952625 = 0,26 м3/ч</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Для проверки характеристики H/D наполнения проектируемых самотечных сетей, секундный расход сточных вод принят согласно СП.30.13330.2016 с изм. №1 приложение А2, принимая во внимание однотипность потребителей и отсутствие данных о числе санитарно-технических приборов: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10,3 (прил.А2);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0,3 (прил. А2);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300 (прил. А2);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Повышающий коэффициент – 1,15</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NPtot = 1,15 х  х U/( х 3600) = 1,15 х 10,3 х 885 / (0,3 х 3600)=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10482,825 / 1080 = 9,706</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α= 4.037</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q=5 х   х α = 5 х 0,3 х 4.037 = 6,0555 + 1,6 = 7,6555 = 7,656л/с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Данные о проектных расходах "Образовательного центра"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Суточный расход - 444,9 м3</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Максимальный часовой расход - 56,82 м3</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Максимальный секундный расход - 18,92 л.</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Количественная величина дополнительного притока qad, л/с поверхностных и грунтовых вод, неорганизованно поступающего в самотечные сети кана-лизации через люки колодцев и за счет инфильтрации грунтовых вод: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qad=0,45L√md,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где L - общая длина самотечных трубопроводов до рассчитываемого соору-жения (створа трубопровода), км;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md - максимальное суточное количество осадков, мм принятое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по СП 131.13330 = 72мм;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Дополнительный приток для проектируемой схемы сетей по ул. Н.Краснова,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ул. Строителей составляет:</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длинна проектируемых самотечных сетей 1917 метров,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qad=0,45 х 1,917 √72 = 7,32 л/с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7,32 х 20(минут) = 8784 л/ч = 8,784 м3/час</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конечным расчетным сооружением приня</w:t>
      </w:r>
      <w:r w:rsidR="00AF09C6">
        <w:rPr>
          <w:rFonts w:ascii="Times New Roman" w:eastAsia="Calibri" w:hAnsi="Times New Roman" w:cs="Times New Roman"/>
          <w:sz w:val="12"/>
          <w:szCs w:val="12"/>
        </w:rPr>
        <w:t xml:space="preserve">та проектируемая КНС заводской </w:t>
      </w:r>
      <w:r w:rsidRPr="000D2A3D">
        <w:rPr>
          <w:rFonts w:ascii="Times New Roman" w:eastAsia="Calibri" w:hAnsi="Times New Roman" w:cs="Times New Roman"/>
          <w:sz w:val="12"/>
          <w:szCs w:val="12"/>
        </w:rPr>
        <w:t>готовности.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Суммарный объем сточных вод на расчетном участке:</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Максимум в сутки: 664,743 м3</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Максимум в час: 90,604 м3   в том числе не организованный дополнительный приток поверхностных вод через люки колодцев.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Максимум в секунду: 33,896 л.</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Расчетная численность населения в границах пересечения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улицы Луговой проезд, с улицами Луговая, Восточная, Солнечная, Мира, Ок-тябрьская, Б.Алехиных, Зве</w:t>
      </w:r>
      <w:r w:rsidR="00AF09C6">
        <w:rPr>
          <w:rFonts w:ascii="Times New Roman" w:eastAsia="Calibri" w:hAnsi="Times New Roman" w:cs="Times New Roman"/>
          <w:sz w:val="12"/>
          <w:szCs w:val="12"/>
        </w:rPr>
        <w:t xml:space="preserve">здная  составляет 351 человек; </w:t>
      </w:r>
      <w:r w:rsidRPr="000D2A3D">
        <w:rPr>
          <w:rFonts w:ascii="Times New Roman" w:eastAsia="Calibri" w:hAnsi="Times New Roman" w:cs="Times New Roman"/>
          <w:sz w:val="12"/>
          <w:szCs w:val="12"/>
        </w:rPr>
        <w:t xml:space="preserve">Сети водоотведения по улицам Луговая, Восточная, Солнечная, Мира, Октябрьская, Б. Алехиных, Звездная - являются перспективными, и в соответствии с договором не входят в объемы выполняемых работ, однако, расчетный расход хозяйственно-бытовых стоков и ориентировочная количественная величина дополнительного притока qad, </w:t>
      </w:r>
      <w:r w:rsidR="00AF09C6">
        <w:rPr>
          <w:rFonts w:ascii="Times New Roman" w:eastAsia="Calibri" w:hAnsi="Times New Roman" w:cs="Times New Roman"/>
          <w:sz w:val="12"/>
          <w:szCs w:val="12"/>
        </w:rPr>
        <w:t xml:space="preserve">л/с. включены в расчет так-как </w:t>
      </w:r>
      <w:r w:rsidRPr="000D2A3D">
        <w:rPr>
          <w:rFonts w:ascii="Times New Roman" w:eastAsia="Calibri" w:hAnsi="Times New Roman" w:cs="Times New Roman"/>
          <w:sz w:val="12"/>
          <w:szCs w:val="12"/>
        </w:rPr>
        <w:t>необходима суммарная нагру</w:t>
      </w:r>
      <w:r w:rsidR="00AF09C6">
        <w:rPr>
          <w:rFonts w:ascii="Times New Roman" w:eastAsia="Calibri" w:hAnsi="Times New Roman" w:cs="Times New Roman"/>
          <w:sz w:val="12"/>
          <w:szCs w:val="12"/>
        </w:rPr>
        <w:t xml:space="preserve">зка для определения параметров </w:t>
      </w:r>
      <w:r w:rsidRPr="000D2A3D">
        <w:rPr>
          <w:rFonts w:ascii="Times New Roman" w:eastAsia="Calibri" w:hAnsi="Times New Roman" w:cs="Times New Roman"/>
          <w:sz w:val="12"/>
          <w:szCs w:val="12"/>
        </w:rPr>
        <w:t xml:space="preserve">проектируемой  КНС.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Примечание: по данным заказчика существующая схема водоснабжения в указанной жилой застройке приня</w:t>
      </w:r>
      <w:r w:rsidR="00AF09C6">
        <w:rPr>
          <w:rFonts w:ascii="Times New Roman" w:eastAsia="Calibri" w:hAnsi="Times New Roman" w:cs="Times New Roman"/>
          <w:sz w:val="12"/>
          <w:szCs w:val="12"/>
        </w:rPr>
        <w:t xml:space="preserve">та - холодным водоснабжением с </w:t>
      </w:r>
      <w:r w:rsidRPr="000D2A3D">
        <w:rPr>
          <w:rFonts w:ascii="Times New Roman" w:eastAsia="Calibri" w:hAnsi="Times New Roman" w:cs="Times New Roman"/>
          <w:sz w:val="12"/>
          <w:szCs w:val="12"/>
        </w:rPr>
        <w:t xml:space="preserve">устройством газовых водонагревателей.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Расчетный (средний за год) суточный расход сточных вод:</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Qж = ΣqжNж/1000,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где qж - удельное водопотребление, принимаемое по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таблице-1 СП 31.13330.2012, принимая во внимание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таблицу-А.2 СП.30.13330.2016 с изм. №1 показатели для жилой застройки с ванными и местными водонагревателями (газовыми или газовыми двухкон-турными котлами)  qж принято 180 х 1,15 = 207л;</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Nж - расчетное число жителей в районах жилой застройки с различной сте-пенью благоустройства.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Qж = 207 х 351/1000 = 72,657 м3/сут</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Расчетные расходы воды в с</w:t>
      </w:r>
      <w:r w:rsidR="00AF09C6">
        <w:rPr>
          <w:rFonts w:ascii="Times New Roman" w:eastAsia="Calibri" w:hAnsi="Times New Roman" w:cs="Times New Roman"/>
          <w:sz w:val="12"/>
          <w:szCs w:val="12"/>
        </w:rPr>
        <w:t xml:space="preserve">утки наибольшего и наименьшего </w:t>
      </w:r>
      <w:r w:rsidRPr="000D2A3D">
        <w:rPr>
          <w:rFonts w:ascii="Times New Roman" w:eastAsia="Calibri" w:hAnsi="Times New Roman" w:cs="Times New Roman"/>
          <w:sz w:val="12"/>
          <w:szCs w:val="12"/>
        </w:rPr>
        <w:t>водопотребления: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Коэффициент суточной неравномерности Kсут.max = 1,1 - 1,3; Kсут.min = 0,7 - 0,9.</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Kсут.max = 1,1 - 1,3; Kсут.min = 0,7 - 0,9.</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Qсут.max  = 1,2 х 72,657 =  87,1884 м3/сут</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Qсут.min  = 0,8 х 72,657   = 58,1256 м3/сут</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Расчетные часовые расходы воды qч, м3/ч:</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Коэффициент часовой неравномерности водопотребления Кч</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где α - коэффициент, учитывающий степень благоустройства зданий, режим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работы предприятий и другие местные условия, принимаемые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αmax = 1,2 - 1,4; αmin = 0,4 - 0,6;</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β - коэффициент, учитывающий число жителей в населенном пункте, принимаемый по таблице-2 СП 31.13330.2012.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Коэффициент β max принят 2,875; коэффициент β min принят 0,035.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Kч.max = 1,3 х 2,875 = 3,7375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qч.max = 3,7375 х 87,1884 / 24 = 13,577776875 = 13,578 м3/ч</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Kч.min = 0,5 х 0,035 = 0,0425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qч.min = 0,0175 х 58,1256  / 24 = 0,04238325 = 0,043 м3/ч</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Для проверки характеристики H/D напо</w:t>
      </w:r>
      <w:r w:rsidR="00AF09C6">
        <w:rPr>
          <w:rFonts w:ascii="Times New Roman" w:eastAsia="Calibri" w:hAnsi="Times New Roman" w:cs="Times New Roman"/>
          <w:sz w:val="12"/>
          <w:szCs w:val="12"/>
        </w:rPr>
        <w:t xml:space="preserve">лнения проектируемых самотечных </w:t>
      </w:r>
      <w:r w:rsidRPr="000D2A3D">
        <w:rPr>
          <w:rFonts w:ascii="Times New Roman" w:eastAsia="Calibri" w:hAnsi="Times New Roman" w:cs="Times New Roman"/>
          <w:sz w:val="12"/>
          <w:szCs w:val="12"/>
        </w:rPr>
        <w:t>сетей, секундный расход сточных вод принят согласно СП.30.13330.2016 с изм. №1 приложение А2, принимая во внимание однотипность потребителей и отсутствие данных о числе санитарно-технических приборов: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10,3 (прил.А2);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0,3 (прил. А2);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300 (прил. А2);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Повышающий коэффициент – 1,15</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lastRenderedPageBreak/>
        <w:t xml:space="preserve">NPtot = 1,15 х  х U/( х 3600) = 1,15 х 10,3 х 351 / (0,3 х 3600)=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4157,595 / 1080 = 3,849</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α= 2,156</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q=5 х   х α = 5 х 0,3 х 2,156 = 3,234 + 1,6 = 4,834 л/с</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Дополнительный приток</w:t>
      </w:r>
      <w:r w:rsidR="00AF09C6">
        <w:rPr>
          <w:rFonts w:ascii="Times New Roman" w:eastAsia="Calibri" w:hAnsi="Times New Roman" w:cs="Times New Roman"/>
          <w:sz w:val="12"/>
          <w:szCs w:val="12"/>
        </w:rPr>
        <w:t xml:space="preserve"> для проектируемой схемы сетей </w:t>
      </w:r>
      <w:r w:rsidRPr="000D2A3D">
        <w:rPr>
          <w:rFonts w:ascii="Times New Roman" w:eastAsia="Calibri" w:hAnsi="Times New Roman" w:cs="Times New Roman"/>
          <w:sz w:val="12"/>
          <w:szCs w:val="12"/>
        </w:rPr>
        <w:t>по ул. Луговой проезд:</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длинна проектируемых самотечных сетей 620 метров,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qad=0,45 х 0,620 √72 = 2,367 л/с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2,367 х 20(минут) = 2840,4 л/ч = 2,84 м3/час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конечным расчетным сооружением приня</w:t>
      </w:r>
      <w:r w:rsidR="00AF09C6">
        <w:rPr>
          <w:rFonts w:ascii="Times New Roman" w:eastAsia="Calibri" w:hAnsi="Times New Roman" w:cs="Times New Roman"/>
          <w:sz w:val="12"/>
          <w:szCs w:val="12"/>
        </w:rPr>
        <w:t xml:space="preserve">та проектируемая КНС заводской </w:t>
      </w:r>
      <w:r w:rsidRPr="000D2A3D">
        <w:rPr>
          <w:rFonts w:ascii="Times New Roman" w:eastAsia="Calibri" w:hAnsi="Times New Roman" w:cs="Times New Roman"/>
          <w:sz w:val="12"/>
          <w:szCs w:val="12"/>
        </w:rPr>
        <w:t>готовности.</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Дополнительный приток для перспективн</w:t>
      </w:r>
      <w:r w:rsidR="00AF09C6">
        <w:rPr>
          <w:rFonts w:ascii="Times New Roman" w:eastAsia="Calibri" w:hAnsi="Times New Roman" w:cs="Times New Roman"/>
          <w:sz w:val="12"/>
          <w:szCs w:val="12"/>
        </w:rPr>
        <w:t xml:space="preserve">ой схемы сетей по ул. Луговая, </w:t>
      </w:r>
      <w:r w:rsidRPr="000D2A3D">
        <w:rPr>
          <w:rFonts w:ascii="Times New Roman" w:eastAsia="Calibri" w:hAnsi="Times New Roman" w:cs="Times New Roman"/>
          <w:sz w:val="12"/>
          <w:szCs w:val="12"/>
        </w:rPr>
        <w:t>ул. Восточная, Солнечная, Мира, Октябрьская, Б.Алехиных, Звездная: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ориентировочная длинна перспективных сетей 2276 метров,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qad=0,45 х 2,276 √72 = 8.69 л/с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8,69 х 20(минут) = 10428 л/ч = 10,428 м3/час</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конечным расчетным сооружением  принята </w:t>
      </w:r>
      <w:r w:rsidR="00AF09C6">
        <w:rPr>
          <w:rFonts w:ascii="Times New Roman" w:eastAsia="Calibri" w:hAnsi="Times New Roman" w:cs="Times New Roman"/>
          <w:sz w:val="12"/>
          <w:szCs w:val="12"/>
        </w:rPr>
        <w:t xml:space="preserve"> проектируемая  КНС  заводской </w:t>
      </w:r>
      <w:r w:rsidRPr="000D2A3D">
        <w:rPr>
          <w:rFonts w:ascii="Times New Roman" w:eastAsia="Calibri" w:hAnsi="Times New Roman" w:cs="Times New Roman"/>
          <w:sz w:val="12"/>
          <w:szCs w:val="12"/>
        </w:rPr>
        <w:t>готовности.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Суммарный объем сточных вод на расчетном участке:</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Максимум в сутки: 87,1884м3</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Максимум в час: 26,846 м3   в том числе не организованный дополнительный приток поверхностных вод через люки колодцев.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Максимум в секунду: 15,891л.</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Суммарный объем сточных вод:</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Максимум в сутки: 751,931м3</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Максимум в час: 117,45 м3   в том числе не организованный дополнительный приток поверхностных вод через люки колодцев.</w:t>
      </w:r>
    </w:p>
    <w:p w:rsidR="00AF09C6" w:rsidRDefault="00AF09C6" w:rsidP="00AF09C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Максимум в секунду: 49,787 л.</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Сведения о расчетном расходе</w:t>
      </w:r>
      <w:r w:rsidR="00AF09C6">
        <w:rPr>
          <w:rFonts w:ascii="Times New Roman" w:eastAsia="Calibri" w:hAnsi="Times New Roman" w:cs="Times New Roman"/>
          <w:sz w:val="12"/>
          <w:szCs w:val="12"/>
        </w:rPr>
        <w:t xml:space="preserve"> сточных вод для проектируемых </w:t>
      </w:r>
      <w:r w:rsidRPr="000D2A3D">
        <w:rPr>
          <w:rFonts w:ascii="Times New Roman" w:eastAsia="Calibri" w:hAnsi="Times New Roman" w:cs="Times New Roman"/>
          <w:sz w:val="12"/>
          <w:szCs w:val="12"/>
        </w:rPr>
        <w:t>напорных трубопроводов и определения параметров проектируемой КНС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Определение параметров проектируемой КНС и напорных трубопроводов:</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Максимальный секундный приток сточных вод - 49,615 л/с;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Производительность насосных агрегатов принятой КНС (с запасом) - 56 л/с.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Геометрическая высота, разница в отметках глубины залегания напорных трубопроводов в точке подключения от проектируемой КНС и наивысшей отметкой являющейся точкой сброса сточных вод на границе проектирования: (129,227 - 2,0) - (83,754 - 2,0) = 45,473 м. (Hgeom);</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Линейные потери напора на сопротивлениях в трубопроводах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ПЭ 100 SDR17 Ø 225х13,4 «техническая» по ГОСТ 18599-2001:</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Коэффициент 1000i = 13,2761, принят по таблицам для гидравли</w:t>
      </w:r>
      <w:r w:rsidR="00AF09C6">
        <w:rPr>
          <w:rFonts w:ascii="Times New Roman" w:eastAsia="Calibri" w:hAnsi="Times New Roman" w:cs="Times New Roman"/>
          <w:sz w:val="12"/>
          <w:szCs w:val="12"/>
        </w:rPr>
        <w:t xml:space="preserve">ческих </w:t>
      </w:r>
      <w:r w:rsidRPr="000D2A3D">
        <w:rPr>
          <w:rFonts w:ascii="Times New Roman" w:eastAsia="Calibri" w:hAnsi="Times New Roman" w:cs="Times New Roman"/>
          <w:sz w:val="12"/>
          <w:szCs w:val="12"/>
        </w:rPr>
        <w:t xml:space="preserve">расчетов трубопроводов из полимерных материалов академика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А.Я. Добромыслова, издательство ВНИИМП 2004.</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Hl = 13,2761 / 1000 х 880 = 11,682968 = 11,7 м.в.с,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 учетом потерь на местных сопротивлениях в трубопроводах:</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Hl = 11,7 х 1,3 = 14,69 = 15,21 м.в.с.;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Требуемый напор составляет: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Hp = Hgeom+1,2•Hl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где 1,2 - коэффициент запаса.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Hp= 45,473 + 1,2 х 15,21 = 63,725 м.в.с.</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Проверка параметров полиэтиленовой </w:t>
      </w:r>
      <w:r w:rsidR="00AF09C6">
        <w:rPr>
          <w:rFonts w:ascii="Times New Roman" w:eastAsia="Calibri" w:hAnsi="Times New Roman" w:cs="Times New Roman"/>
          <w:sz w:val="12"/>
          <w:szCs w:val="12"/>
        </w:rPr>
        <w:t xml:space="preserve">трубы ПЭ100 SDR17 Ø225х13,4 на </w:t>
      </w:r>
      <w:r w:rsidRPr="000D2A3D">
        <w:rPr>
          <w:rFonts w:ascii="Times New Roman" w:eastAsia="Calibri" w:hAnsi="Times New Roman" w:cs="Times New Roman"/>
          <w:sz w:val="12"/>
          <w:szCs w:val="12"/>
        </w:rPr>
        <w:t>коэффициент снижения максимального рабочего давления при температуре транспортируемой по трубопроводу воды температурой до 40 °С на срок службы 50 лет:</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PN10 х Сt</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где -  Сt коэффициент снижения давления  равный 0,74 (ГОСТ 18559-2001 таблица А.1)</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 PN10 параметр соответствующий предельному эксплуатационному      давлению равному 10 Bar для полиэтилена марки 100 при температуре воды 20 °С.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10 х 0,74 = 7,4 Bar = 0.74 мПа = 75,461 м.в.с.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75,461м.в.с. &gt; 63,725 м.в.с. - условия выполнимы.</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Согласно гидравлическому расчету потре</w:t>
      </w:r>
      <w:r w:rsidR="00AF09C6">
        <w:rPr>
          <w:rFonts w:ascii="Times New Roman" w:eastAsia="Calibri" w:hAnsi="Times New Roman" w:cs="Times New Roman"/>
          <w:sz w:val="12"/>
          <w:szCs w:val="12"/>
        </w:rPr>
        <w:t xml:space="preserve">бный напор в точке подключения </w:t>
      </w:r>
      <w:r w:rsidRPr="000D2A3D">
        <w:rPr>
          <w:rFonts w:ascii="Times New Roman" w:eastAsia="Calibri" w:hAnsi="Times New Roman" w:cs="Times New Roman"/>
          <w:sz w:val="12"/>
          <w:szCs w:val="12"/>
        </w:rPr>
        <w:t xml:space="preserve">к проектируемой КНС составляет: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63,725 м.в.с. = 0.625 мПа.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Основные технические характ</w:t>
      </w:r>
      <w:r w:rsidR="00AF09C6">
        <w:rPr>
          <w:rFonts w:ascii="Times New Roman" w:eastAsia="Calibri" w:hAnsi="Times New Roman" w:cs="Times New Roman"/>
          <w:sz w:val="12"/>
          <w:szCs w:val="12"/>
        </w:rPr>
        <w:t xml:space="preserve">еристики принятой КНС с учетом </w:t>
      </w:r>
      <w:r w:rsidRPr="000D2A3D">
        <w:rPr>
          <w:rFonts w:ascii="Times New Roman" w:eastAsia="Calibri" w:hAnsi="Times New Roman" w:cs="Times New Roman"/>
          <w:sz w:val="12"/>
          <w:szCs w:val="12"/>
        </w:rPr>
        <w:t>рекомендаций завода изготовителя: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Завод изготовитель – "БИОГАРД"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диаметр корпуса в плане - 3000мм;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полная глубина корпуса, от уровня планировки усовершенствованного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покрытия площадки  -  8200мм;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глубина самотечного (приемного) трубопровода - 5,348мм;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количество самотечных (приемных) трубопроводов - 2;</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диаметры самотечных (приемных) трубопроводов - 250мм;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глубина напорного (отводящего) трубопровода - 2000мм;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количество напорных (отводящих) трубопроводов - 2;</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диаметро напорных (отводящих) трубопроводов - 225мм;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количество рабочих насосов - 1;</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количество резервных насосов - 1;</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максимальный расход Q - 58 л/с;</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максимальный напор H - 0,63 мПа.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Номинальная мощность  - 90 кВт.</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(Полное описание см. паспорт изделия и ТКП №-14/406)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Описание и обоснование </w:t>
      </w:r>
      <w:r w:rsidR="00AF09C6">
        <w:rPr>
          <w:rFonts w:ascii="Times New Roman" w:eastAsia="Calibri" w:hAnsi="Times New Roman" w:cs="Times New Roman"/>
          <w:sz w:val="12"/>
          <w:szCs w:val="12"/>
        </w:rPr>
        <w:t>схемы прокладки канализационных</w:t>
      </w:r>
      <w:r w:rsidRPr="000D2A3D">
        <w:rPr>
          <w:rFonts w:ascii="Times New Roman" w:eastAsia="Calibri" w:hAnsi="Times New Roman" w:cs="Times New Roman"/>
          <w:sz w:val="12"/>
          <w:szCs w:val="12"/>
        </w:rPr>
        <w:t xml:space="preserve"> трубопроводов</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В соответствии с инженерно-геологическими изысканиями почвенно-несущие грунты и уровень залегания</w:t>
      </w:r>
      <w:r w:rsidR="00AF09C6">
        <w:rPr>
          <w:rFonts w:ascii="Times New Roman" w:eastAsia="Calibri" w:hAnsi="Times New Roman" w:cs="Times New Roman"/>
          <w:sz w:val="12"/>
          <w:szCs w:val="12"/>
        </w:rPr>
        <w:t xml:space="preserve"> грунтовых вод распределены по </w:t>
      </w:r>
      <w:r w:rsidRPr="000D2A3D">
        <w:rPr>
          <w:rFonts w:ascii="Times New Roman" w:eastAsia="Calibri" w:hAnsi="Times New Roman" w:cs="Times New Roman"/>
          <w:sz w:val="12"/>
          <w:szCs w:val="12"/>
        </w:rPr>
        <w:t xml:space="preserve">проектируемому участку не равномерно, наивысшая сезонная определяемая высота грунтовых вод выявлена на глубине 5,5м до 9,0м.  Проектом предусматривается открытый способ производства работ с устройством основания из песка средней крупности высотой 0,15м. а так же закрытый способ производства работ методом навигационно-направляемым горизонтальным бурением.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Сборные железобетонные колодцы для самотечных трубопроводов приняты по типу ТПР 902-09-22.84 альбом 2.</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lastRenderedPageBreak/>
        <w:t>Сборные железобетонные колодцы для установки запорной арматуры на напорных трубопроводах приняты по типу ТПР 901-09-11.84 альбом 2.</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Для всех сборных элементов железобетонных колодцев принята наружная обмазочная гидроизоляция мастикой битумной по типу МГТН-24 в два слоя.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Вентиляция сетей предусмотрена через вентиляционные стояки расположенные в подключаемых жилых домах.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Температура стоков хозяйственно</w:t>
      </w:r>
      <w:r w:rsidR="00AF09C6">
        <w:rPr>
          <w:rFonts w:ascii="Times New Roman" w:eastAsia="Calibri" w:hAnsi="Times New Roman" w:cs="Times New Roman"/>
          <w:sz w:val="12"/>
          <w:szCs w:val="12"/>
        </w:rPr>
        <w:t xml:space="preserve">-бытовых сточных вод не должна </w:t>
      </w:r>
      <w:r w:rsidRPr="000D2A3D">
        <w:rPr>
          <w:rFonts w:ascii="Times New Roman" w:eastAsia="Calibri" w:hAnsi="Times New Roman" w:cs="Times New Roman"/>
          <w:sz w:val="12"/>
          <w:szCs w:val="12"/>
        </w:rPr>
        <w:t xml:space="preserve">превышает 40ᵒС.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Для обеспечения нормальных условий эксплуатации и исключения возможности  повреждения  сетей  водоотведения  и  входящих  в  его состав сооружений устанавливается  охранная  зона. Порядок  производства  работ в охранной зоне регламентируется «Правилами охраны сетей водоотведения». Размер охранной  зоны  сетей  водоотведения   составляет - 5 м.,  КНС устанавливается охранная зона - 10 м. </w:t>
      </w:r>
    </w:p>
    <w:p w:rsidR="000D2A3D" w:rsidRPr="000D2A3D" w:rsidRDefault="000D2A3D" w:rsidP="00AF09C6">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Обустройство  переходов  канализационного  труб</w:t>
      </w:r>
      <w:r w:rsidR="00AF09C6">
        <w:rPr>
          <w:rFonts w:ascii="Times New Roman" w:eastAsia="Calibri" w:hAnsi="Times New Roman" w:cs="Times New Roman"/>
          <w:sz w:val="12"/>
          <w:szCs w:val="12"/>
        </w:rPr>
        <w:t xml:space="preserve">опровода  через </w:t>
      </w:r>
      <w:r w:rsidRPr="000D2A3D">
        <w:rPr>
          <w:rFonts w:ascii="Times New Roman" w:eastAsia="Calibri" w:hAnsi="Times New Roman" w:cs="Times New Roman"/>
          <w:sz w:val="12"/>
          <w:szCs w:val="12"/>
        </w:rPr>
        <w:t>автомобильные  дороги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Проектом  предусмотрены  переходы  через  автодороги.  Прокладка  сетей водоотведения  под автомобильными  дорогами  выполняется  методом наклонно-направленного бурения (ННБ).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Обустройство переходов сетей водоотведения  через подземные комму-никации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Разработка траншеи при пересечении с существующими сетями ведется вручную по 2,0 м в каждую сторону от пересекаемой коммуникации. При пересечении строящихся  сетей водоотведения  с подземными коммуникациями, не принадлежащими заказчику, производство строительно-монтажных работ допускается при наличии письменного разрешения организации, эксплуатирующей эти коммуникации, и в присутствии ее представителя.</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Трасса проектируемых сетей водоотведения  пересекает воздушные ли-нии электропередачи (ВЛ).</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Производство работ при пересечении, сближении и параллельном следовании с существующими линиями электропередачи выполнено в соответствии с требованиями ПУЭ, согласованиями с заинтересованными организациями.</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Строительно-монтажные работы в охранных зонах электрических сетей производить только по наряду-допуску с письменного согласия организаций, в ведении которых находятся эти сети.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Расстояния при пересечении проектируемыми  линий электропередачи приняты в соответствии с таблицей 2.5.40 ПУЭ от подземной части (фундамен-тов) опоры до трубопровода: для ВЛ 6 кВ, 4 кВ - не менее 5м</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Проектируемый объект не затрагивает границы  особо охраняемых при-родных территорий федерального, регионального и местного значений.</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Размещение объекта на землях сельскохозяйственного назначения, лесного, водного  фондов, землях  особо охраняемых  природных  территорий  не предусмотрено.</w:t>
      </w:r>
    </w:p>
    <w:p w:rsidR="000D2A3D" w:rsidRPr="000D2A3D" w:rsidRDefault="000D2A3D" w:rsidP="00AF09C6">
      <w:pPr>
        <w:tabs>
          <w:tab w:val="left" w:pos="284"/>
        </w:tabs>
        <w:spacing w:after="0" w:line="240" w:lineRule="auto"/>
        <w:jc w:val="both"/>
        <w:rPr>
          <w:rFonts w:ascii="Times New Roman" w:eastAsia="Calibri" w:hAnsi="Times New Roman" w:cs="Times New Roman"/>
          <w:sz w:val="12"/>
          <w:szCs w:val="12"/>
        </w:rPr>
      </w:pPr>
    </w:p>
    <w:p w:rsidR="000D2A3D" w:rsidRPr="000D2A3D" w:rsidRDefault="000D2A3D" w:rsidP="00AF09C6">
      <w:pPr>
        <w:tabs>
          <w:tab w:val="left" w:pos="284"/>
        </w:tabs>
        <w:spacing w:after="0" w:line="240" w:lineRule="auto"/>
        <w:ind w:firstLine="284"/>
        <w:jc w:val="center"/>
        <w:rPr>
          <w:rFonts w:ascii="Times New Roman" w:eastAsia="Calibri" w:hAnsi="Times New Roman" w:cs="Times New Roman"/>
          <w:sz w:val="12"/>
          <w:szCs w:val="12"/>
        </w:rPr>
      </w:pPr>
      <w:r w:rsidRPr="000D2A3D">
        <w:rPr>
          <w:rFonts w:ascii="Times New Roman" w:eastAsia="Calibri" w:hAnsi="Times New Roman" w:cs="Times New Roman"/>
          <w:sz w:val="12"/>
          <w:szCs w:val="12"/>
        </w:rPr>
        <w:t>2.4 Перечень субъектов Российской Федерации, перечень муниципальных районов, городских округов, поселений, населенных пунктов, на территории которых устанавливаются зоны планируемого размещения линейного объекта</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Зоны  планируемого  размещения  объекта  «Водоотведение  северной части  села Сергиевск» в  границах  сельского поселения Сергиевск  муниципального района Сергиевский Самарской  области </w:t>
      </w:r>
    </w:p>
    <w:p w:rsidR="000D2A3D" w:rsidRPr="000D2A3D" w:rsidRDefault="000D2A3D" w:rsidP="000D2A3D">
      <w:pPr>
        <w:tabs>
          <w:tab w:val="left" w:pos="284"/>
        </w:tabs>
        <w:spacing w:after="0" w:line="240" w:lineRule="auto"/>
        <w:ind w:firstLine="284"/>
        <w:jc w:val="both"/>
        <w:rPr>
          <w:rFonts w:ascii="Times New Roman" w:eastAsia="Calibri" w:hAnsi="Times New Roman" w:cs="Times New Roman"/>
          <w:sz w:val="12"/>
          <w:szCs w:val="12"/>
        </w:rPr>
      </w:pPr>
      <w:r w:rsidRPr="000D2A3D">
        <w:rPr>
          <w:rFonts w:ascii="Times New Roman" w:eastAsia="Calibri" w:hAnsi="Times New Roman" w:cs="Times New Roman"/>
          <w:sz w:val="12"/>
          <w:szCs w:val="12"/>
        </w:rPr>
        <w:t xml:space="preserve">         </w:t>
      </w:r>
    </w:p>
    <w:p w:rsidR="000D2A3D" w:rsidRDefault="000D2A3D" w:rsidP="00AF09C6">
      <w:pPr>
        <w:tabs>
          <w:tab w:val="left" w:pos="284"/>
        </w:tabs>
        <w:spacing w:after="0" w:line="240" w:lineRule="auto"/>
        <w:ind w:firstLine="284"/>
        <w:jc w:val="center"/>
        <w:rPr>
          <w:rFonts w:ascii="Times New Roman" w:eastAsia="Calibri" w:hAnsi="Times New Roman" w:cs="Times New Roman"/>
          <w:sz w:val="12"/>
          <w:szCs w:val="12"/>
        </w:rPr>
      </w:pPr>
      <w:r w:rsidRPr="000D2A3D">
        <w:rPr>
          <w:rFonts w:ascii="Times New Roman" w:eastAsia="Calibri" w:hAnsi="Times New Roman" w:cs="Times New Roman"/>
          <w:sz w:val="12"/>
          <w:szCs w:val="12"/>
        </w:rPr>
        <w:t>2.5  Перечень координа</w:t>
      </w:r>
      <w:r w:rsidR="00AF09C6">
        <w:rPr>
          <w:rFonts w:ascii="Times New Roman" w:eastAsia="Calibri" w:hAnsi="Times New Roman" w:cs="Times New Roman"/>
          <w:sz w:val="12"/>
          <w:szCs w:val="12"/>
        </w:rPr>
        <w:t xml:space="preserve">т характерных точек границ зон </w:t>
      </w:r>
      <w:r w:rsidRPr="000D2A3D">
        <w:rPr>
          <w:rFonts w:ascii="Times New Roman" w:eastAsia="Calibri" w:hAnsi="Times New Roman" w:cs="Times New Roman"/>
          <w:sz w:val="12"/>
          <w:szCs w:val="12"/>
        </w:rPr>
        <w:t>планируемого линейного объекта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gridCol w:w="2025"/>
        <w:gridCol w:w="2279"/>
      </w:tblGrid>
      <w:tr w:rsidR="00AF09C6" w:rsidRPr="008B1F5B" w:rsidTr="00AF09C6">
        <w:trPr>
          <w:trHeight w:val="70"/>
          <w:jc w:val="center"/>
        </w:trPr>
        <w:tc>
          <w:tcPr>
            <w:tcW w:w="2216" w:type="pct"/>
            <w:vMerge w:val="restar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Pr>
                <w:rFonts w:ascii="Times New Roman" w:hAnsi="Times New Roman" w:cs="Times New Roman"/>
                <w:bCs/>
                <w:sz w:val="12"/>
                <w:szCs w:val="12"/>
              </w:rPr>
              <w:t>Название</w:t>
            </w:r>
            <w:r w:rsidRPr="00AF09C6">
              <w:rPr>
                <w:rFonts w:ascii="Times New Roman" w:hAnsi="Times New Roman" w:cs="Times New Roman"/>
                <w:bCs/>
                <w:sz w:val="12"/>
                <w:szCs w:val="12"/>
              </w:rPr>
              <w:t xml:space="preserve"> точки</w:t>
            </w:r>
          </w:p>
        </w:tc>
        <w:tc>
          <w:tcPr>
            <w:tcW w:w="2784" w:type="pct"/>
            <w:gridSpan w:val="2"/>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Координаты</w:t>
            </w:r>
          </w:p>
        </w:tc>
      </w:tr>
      <w:tr w:rsidR="00AF09C6" w:rsidRPr="008B1F5B" w:rsidTr="00AF09C6">
        <w:trPr>
          <w:trHeight w:val="70"/>
          <w:jc w:val="center"/>
        </w:trPr>
        <w:tc>
          <w:tcPr>
            <w:tcW w:w="2216" w:type="pct"/>
            <w:vMerge/>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lang w:val="en-US"/>
              </w:rPr>
              <w:t>X</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lang w:val="en-US"/>
              </w:rPr>
              <w:t>Y</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472329.128</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2243901.345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472321.260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2243941.051</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472298.232</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2243939.171</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472288.743</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2243995.983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472232.200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2243989.777</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472211.010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2244088.770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472208.070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2244080.204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8</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472162.885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2244093.210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9</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472181.615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2244148.954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10</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472184.091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2244150.976</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472172.630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2244172.960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472172.486</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2244174.748</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472155.245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2244208.285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472152.410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2244208.380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472137.960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2244241.630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472133.440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2244259.770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17</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472125.190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2244278.390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18</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472109.392</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2244315.365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19</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472100.918</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2244333.142</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20</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472061.548</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2244415.500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472055.342</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2244438.908</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472054.506</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2244642.243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472007.259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2244642.243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472007.259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2244628.809</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471778.321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2244504.786</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471632.953</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2244469.460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27</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471536.749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2244449.439</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28</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471455.204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2244398.933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29</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471441.807</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2244374.103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30</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471445.510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2244281.920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lastRenderedPageBreak/>
              <w:t>31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471448.654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2244166.014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471446.589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2244143.521</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471343.159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2244136.544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471309.036</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2244132.690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471293.263</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2244125.999</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471246.689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2244095.544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37</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471216.855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2244079.232</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38</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471163.806</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2244042.280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39</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471034.914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2243947.385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40</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470922.460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2243871.120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470929.314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2243861.081</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471041.305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2243938.732</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471082.074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2243967.693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471223.355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2244070.600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471253.189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2244086.913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471298.533</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2244117.444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471312.471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2244123.216</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48</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471395.601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2244129.275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49</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471455.787</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2244134.237</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50</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471458.640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2244166.531</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471455.246</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2244266.471</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471451.865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2244371.694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471462.561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2244391.515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471541.162</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2244440.198</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471636.772</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2244460.095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471775.014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2244493.690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57</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471775.014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2244392.977</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58</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471780.475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2244380.544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59</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471803.148</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2244242.395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60</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471807.231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2244188.354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471738.833</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2244183.648</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471720.234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2244183.626</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471720.550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2244173.577</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471739.180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2244173.667</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471816.828</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2244179.009</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471811.969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2244243.328</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67</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471805.774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2244278.081</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68</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471797.691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2244340.492</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69</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471790.455</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2244382.766</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70</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471785.642</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2244395.275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471785.014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2244497.093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472000.296</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2244613.719</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472037.616</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2244613.775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472042.389</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2244438.374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472050.071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2244409.483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472097.703</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2244308.753</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77</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472124.541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2244248.000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78</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472145.176</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2244200.655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79</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472154.294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2244184.382</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80</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472172.320</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2244145.160</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81</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472214.498</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2244054.564</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82</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472221.851</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2243977.135</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83</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472279.164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2243983.356</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84</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42288.582</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2243926.909</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85</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472311.983</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2243928.782</w:t>
            </w:r>
          </w:p>
        </w:tc>
      </w:tr>
      <w:tr w:rsidR="00AF09C6" w:rsidRPr="008B1F5B" w:rsidTr="00AF09C6">
        <w:trPr>
          <w:trHeight w:val="70"/>
          <w:jc w:val="center"/>
        </w:trPr>
        <w:tc>
          <w:tcPr>
            <w:tcW w:w="2216"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86</w:t>
            </w:r>
          </w:p>
        </w:tc>
        <w:tc>
          <w:tcPr>
            <w:tcW w:w="1310"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472317.634</w:t>
            </w:r>
          </w:p>
        </w:tc>
        <w:tc>
          <w:tcPr>
            <w:tcW w:w="1474" w:type="pct"/>
            <w:shd w:val="clear" w:color="auto" w:fill="auto"/>
          </w:tcPr>
          <w:p w:rsidR="00AF09C6" w:rsidRPr="00AF09C6" w:rsidRDefault="00AF09C6" w:rsidP="00AF09C6">
            <w:pPr>
              <w:spacing w:after="0"/>
              <w:ind w:right="-2"/>
              <w:jc w:val="center"/>
              <w:rPr>
                <w:rFonts w:ascii="Times New Roman" w:hAnsi="Times New Roman" w:cs="Times New Roman"/>
                <w:bCs/>
                <w:sz w:val="12"/>
                <w:szCs w:val="12"/>
              </w:rPr>
            </w:pPr>
            <w:r w:rsidRPr="00AF09C6">
              <w:rPr>
                <w:rFonts w:ascii="Times New Roman" w:hAnsi="Times New Roman" w:cs="Times New Roman"/>
                <w:bCs/>
                <w:sz w:val="12"/>
                <w:szCs w:val="12"/>
              </w:rPr>
              <w:t>2243900.266</w:t>
            </w:r>
          </w:p>
        </w:tc>
      </w:tr>
    </w:tbl>
    <w:p w:rsidR="00AF09C6" w:rsidRPr="00AF09C6" w:rsidRDefault="00AF09C6" w:rsidP="00AF09C6">
      <w:pPr>
        <w:tabs>
          <w:tab w:val="left" w:pos="284"/>
        </w:tabs>
        <w:spacing w:after="0" w:line="240" w:lineRule="auto"/>
        <w:ind w:firstLine="284"/>
        <w:jc w:val="center"/>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2.6 Перечень координат характерных точек  границ зон планируемого размещения линейного объекта, подлежащих переносу (переустройству) из зон планируемого размещения линейного объекта</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В проекте планировки  и  проекте межевания части территории отсутствуют линейные объекты, зоны которых подлежат переносу (переустройству) из зон планируемого размещения зон линейного объекта.</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p>
    <w:p w:rsidR="00AF09C6" w:rsidRPr="00AF09C6" w:rsidRDefault="00AF09C6" w:rsidP="00AF09C6">
      <w:pPr>
        <w:tabs>
          <w:tab w:val="left" w:pos="284"/>
        </w:tabs>
        <w:spacing w:after="0" w:line="240" w:lineRule="auto"/>
        <w:ind w:firstLine="284"/>
        <w:jc w:val="center"/>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lastRenderedPageBreak/>
        <w:t>2.7 Предельные параметры разрешенного строительства, реконструкции объектов капитального строительства, входящих в состав линейного объекта в границах зон их планируемого размещения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В состав  настоящего  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предусматривающего  размещение линейного объекта в соответствии с проектом:  «Водоотведение северной части села Сергиевск» в границах сельского поселения Сергиевск  муниципального района Сергиевский Самарской  области, входит объект капитального строительства: КНС, расположенная по ул.Строительная.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Предельные параметры разрешенного строительства КНС, входящей в состав линейного объекта в границах зон его планируемого назначения, приняты в соответствии с  Правилами  землепользования  и застройки  сельского поселения Сергиевск  муниципального района Сергиевский Самарской  области  от 10.10.2019 года № 32;</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Проектируемый объект капитального строительства КНС располагается в территориальной  зоне природного ландшафта  (Р-2),  где  установлен  градо-строительный  регламент  с видом разрешенного использования земельного участка «обслуживание  застройки  жилой» код 2.7 . который соответствует  размещению объектов капитального строительства, размещение которых предусмотрено видами разрешенного использования с кодами 3.1:</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коммунальное обслуживание.</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Земельные участки  для  прокладки  канализационного трубопровода, для установки и монтажа  КНС  предоставляются во временное краткосрочное пользование на период строительства, а земельные участки для размещения КНС - впоследствии для постоянного пользования в целях эксплуатации построенного объекта. Площади земельных участков, необходимых для временного (на период строительства) и постоянного пользования, определяются в соответствии со следующими нормативными документами:</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Свода норм отвода земель от 30.03.1973 г. СН 452-73 «Нормы отвода земель для магистральных трубопроводов»;</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СП 42.13330.2016 «Градостроительство. Планировка и застройка городских и сельских поселений»;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СанПиН 2.2.1/2.1.1.1200-03 «Санитарно-защитные зоны и санитарная классификация предприятий, сооружений и иных объектов»;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СП 32. 13330.2018  с изм. от 26.06.2019г. «Канализация. Наружные сети и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сооружения»;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Таким образом, границы земельных участков, необходимых для строительства объекта, определяемые в соответствии с вышеперечисленными нормами действующего законодательства, являются одновременно границами мест допустимого размещения линейного объекта, за пределами которых запрещено строительство объекта.</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Планируемый к размещению линейный объект не проходит по территориям исторических поселений федерального и регионального значения и не затрагивает их границы и границы их охранных зон.</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p>
    <w:p w:rsidR="00AF09C6" w:rsidRPr="00AF09C6" w:rsidRDefault="00AF09C6" w:rsidP="00AF09C6">
      <w:pPr>
        <w:tabs>
          <w:tab w:val="left" w:pos="284"/>
        </w:tabs>
        <w:spacing w:after="0" w:line="240" w:lineRule="auto"/>
        <w:ind w:firstLine="284"/>
        <w:jc w:val="center"/>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2.8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линейного объекта</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Дополнительные мероприятия по защите сохраняемых объектов капитального строительства (зданий, строений, сооружений) от возможного негативного воздействия в связи с размещением сетей водоотведения  не требуется.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Расстояние от проектируемого   канализационного трубопровода до существующих фундаментов зданий, и других сетей соблюдено согласно - СП 42.13330.2016 «Градостроительство. Планировка и застройка городских и сельских поселений».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p>
    <w:p w:rsidR="00AF09C6" w:rsidRPr="00AF09C6" w:rsidRDefault="00AF09C6" w:rsidP="00AF09C6">
      <w:pPr>
        <w:tabs>
          <w:tab w:val="left" w:pos="284"/>
        </w:tabs>
        <w:spacing w:after="0" w:line="240" w:lineRule="auto"/>
        <w:ind w:firstLine="284"/>
        <w:jc w:val="center"/>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2.9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линейного объекта</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Испрашиваемый земельный участок расположен вне зон охраны и вне защитных зон объектов культурного наследия.  В соответствии с этим «схема границ территорий объектов культурного наследия» не предоставлена в проекте планировке</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p>
    <w:p w:rsidR="00AF09C6" w:rsidRPr="00AF09C6" w:rsidRDefault="00AF09C6" w:rsidP="00AF09C6">
      <w:pPr>
        <w:tabs>
          <w:tab w:val="left" w:pos="284"/>
        </w:tabs>
        <w:spacing w:after="0" w:line="240" w:lineRule="auto"/>
        <w:ind w:firstLine="284"/>
        <w:jc w:val="center"/>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2.10 Информация о необходимости осуществления мер</w:t>
      </w:r>
      <w:r>
        <w:rPr>
          <w:rFonts w:ascii="Times New Roman" w:eastAsia="Calibri" w:hAnsi="Times New Roman" w:cs="Times New Roman"/>
          <w:sz w:val="12"/>
          <w:szCs w:val="12"/>
          <w:lang w:val="x-none"/>
        </w:rPr>
        <w:t>оприятий по охране</w:t>
      </w:r>
      <w:r>
        <w:rPr>
          <w:rFonts w:ascii="Times New Roman" w:eastAsia="Calibri" w:hAnsi="Times New Roman" w:cs="Times New Roman"/>
          <w:sz w:val="12"/>
          <w:szCs w:val="12"/>
        </w:rPr>
        <w:t xml:space="preserve"> </w:t>
      </w:r>
      <w:r w:rsidRPr="00AF09C6">
        <w:rPr>
          <w:rFonts w:ascii="Times New Roman" w:eastAsia="Calibri" w:hAnsi="Times New Roman" w:cs="Times New Roman"/>
          <w:sz w:val="12"/>
          <w:szCs w:val="12"/>
          <w:lang w:val="x-none"/>
        </w:rPr>
        <w:t>окружающей среды</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Комплекс рекомендаций по охране окружающей среды включает техниче-ские и технологические мероприятия, мероприятия по совершенствованию си-стемы экологических ограничений хозяйственной деятельности, градостроительные мероприятия.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Напорный канализационный трубопровод в штатном рабочем режиме не является источником загрязнения атмосферного воздуха. Мероприятия по охране атмосферного  воздуха в процессе эксплуатации заключаются в регулярном (в соответствии с нормативами) контроле целостности и герметичности трубопровода и отсутствии засоров.</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При функционировании проектируемого напорного канализационного трубопровода возможны следующие аварийные ситуации: - засор по трассе коллектора.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Для предотвращения засоров на всех местах присоединения существую-щих сетей канализации, а также местах поворота трассы устанавливаются смотровые колодцы с открытыми лотками и лестницами для спуска.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Все колодцы на проектируемом напорном канализационном трубопроводе оборудуются люками, для предотвращения попадания посторонних предметов. При эксплуатации объекта предусматриваются плановые осмотры всех колодцев и камер, что позволит избежать негативного воздействия на экосистему региона. Транспортные средства и механизмы во время эксплуатации напорного канализационного трубопровода не применяются.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Разработка программы производственного экологического контроля (мониторинга) для объекта нецелесообразна. Мониторинг будет проводиться силами экологических служб надзора и контроля региона. При выполнении мероприятий по охране и рациональному использованию земельных ресурсов, воздействие на земельные угодья в период строительства самотечного коллектора будет сведено к минимуму. Проект планировки территории.</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Загрязнение окружающей среды при выполнении строительно-монтажных работ носит передвижной и кратковременный характер и не оказывает существенного воздействия на окружающую среду.</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Для устранения возможных экологических воздействий на окружающую природную среду и сведению их к минимуму проектом предусмотрены следующие природоохранные мероприятия: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при производстве земляных работ проект</w:t>
      </w:r>
      <w:r>
        <w:rPr>
          <w:rFonts w:ascii="Times New Roman" w:eastAsia="Calibri" w:hAnsi="Times New Roman" w:cs="Times New Roman"/>
          <w:sz w:val="12"/>
          <w:szCs w:val="12"/>
          <w:lang w:val="x-none"/>
        </w:rPr>
        <w:t>ом предусмотрена рекультивация  нарушенных участков земли;</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в водоохранных зонах недопустима организация временных стоянок, ремонт техники, загрязнение территории строительными отходами, мусором и горюче-смазочными  материалами. Данные требования, распространяются на  всю трассу в целом;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пересечения автомобильных дорог с твердым покрытием предусматривается выполнить методом прокола, согласно  действующих СНиП;</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технические средства и прокладочная техника, используемые при строитель-стве напорного трубопровода, исключают пролив горюче-смазочных матери-алов или загрязнение прилегающих территории;</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прокладка напорного трубопровода  не требует использования водных ресурсов и не вызовет увеличения объемов сточных вод и загрязнения пересекаемых водоемов;</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lastRenderedPageBreak/>
        <w:t>- эксплуатация технических средств и техники, используемой при строитель-стве напорного трубопровода, должна проводиться в строгом соответствии с действующими нормативными документами и законами с целью исключения малейшего пролива горюче - смазочных средств и порчи прилегающей территории. Выхлопные газы работающих двигателей и механизмов не должны превышать предельно допустимых норм;</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 все бригады, работающие на трассе прокладки напорного трубопровода,  должны быть оснащены контейнерами  для сбора строительного мусора (в ма-шинах по перевозке материалов). Содержимое контейнеров вывозится на эксплуатационные базы Заказчика для последующей утилизации;</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после окончания строительно-монтажных работ и монтажу напорного трубопровода  на территории, отведенные под строительство, должны быть приведены в первоначальное состояние (очищены от отходов строительства, проведена рекультивация и планировка грунта и другие работы).</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Эксплуатация напорного канализационного трубопровода не повлечет изме-нения состояния поверхностных и подземных вод.</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С целью улучшения качества атмосферного воздуха необходимо проведение следующих мероприятий:</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установление для всех источников загрязнения воздушного бассейна уровня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предельно допустимых выбросов, обеспечивающих нормативные предельно</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допустимые концентрации загрязняющих веществ в атмосфере;</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реализация инженерно-технических мероприятий, обеспечивающих снижение уровня загрязнения воздушного бассейна;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техническое перевооружение транспортных средств с обеспечением выхода выхлопных газов до европейских стандартов;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введение системы мониторинга воздушного бассейна;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рациональное потребление водных ресурсов.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Мероприятия по охране окружающей среды окажут благотворное влияние на природную среду и повысят экологическую обстановку.</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p>
    <w:p w:rsidR="00AF09C6" w:rsidRPr="00AF09C6" w:rsidRDefault="00AF09C6" w:rsidP="0016531A">
      <w:pPr>
        <w:tabs>
          <w:tab w:val="left" w:pos="284"/>
        </w:tabs>
        <w:spacing w:after="0" w:line="240" w:lineRule="auto"/>
        <w:ind w:firstLine="284"/>
        <w:jc w:val="center"/>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2.11 Информация о необходимости осуществл</w:t>
      </w:r>
      <w:r w:rsidR="0016531A">
        <w:rPr>
          <w:rFonts w:ascii="Times New Roman" w:eastAsia="Calibri" w:hAnsi="Times New Roman" w:cs="Times New Roman"/>
          <w:sz w:val="12"/>
          <w:szCs w:val="12"/>
          <w:lang w:val="x-none"/>
        </w:rPr>
        <w:t>ения мероприятий по защите</w:t>
      </w:r>
      <w:r w:rsidR="0016531A">
        <w:rPr>
          <w:rFonts w:ascii="Times New Roman" w:eastAsia="Calibri" w:hAnsi="Times New Roman" w:cs="Times New Roman"/>
          <w:sz w:val="12"/>
          <w:szCs w:val="12"/>
        </w:rPr>
        <w:t xml:space="preserve"> </w:t>
      </w:r>
      <w:r w:rsidRPr="00AF09C6">
        <w:rPr>
          <w:rFonts w:ascii="Times New Roman" w:eastAsia="Calibri" w:hAnsi="Times New Roman" w:cs="Times New Roman"/>
          <w:sz w:val="12"/>
          <w:szCs w:val="12"/>
          <w:lang w:val="x-none"/>
        </w:rPr>
        <w:t>территории от чрезвычайных ситуаций пр</w:t>
      </w:r>
      <w:r w:rsidR="0016531A">
        <w:rPr>
          <w:rFonts w:ascii="Times New Roman" w:eastAsia="Calibri" w:hAnsi="Times New Roman" w:cs="Times New Roman"/>
          <w:sz w:val="12"/>
          <w:szCs w:val="12"/>
          <w:lang w:val="x-none"/>
        </w:rPr>
        <w:t>иродного и техногенного харак</w:t>
      </w:r>
      <w:r w:rsidRPr="00AF09C6">
        <w:rPr>
          <w:rFonts w:ascii="Times New Roman" w:eastAsia="Calibri" w:hAnsi="Times New Roman" w:cs="Times New Roman"/>
          <w:sz w:val="12"/>
          <w:szCs w:val="12"/>
          <w:lang w:val="x-none"/>
        </w:rPr>
        <w:t>тера, в том числе по обеспечению пожарно</w:t>
      </w:r>
      <w:r w:rsidR="0016531A">
        <w:rPr>
          <w:rFonts w:ascii="Times New Roman" w:eastAsia="Calibri" w:hAnsi="Times New Roman" w:cs="Times New Roman"/>
          <w:sz w:val="12"/>
          <w:szCs w:val="12"/>
          <w:lang w:val="x-none"/>
        </w:rPr>
        <w:t xml:space="preserve">й безопасности и гражданской </w:t>
      </w:r>
      <w:r w:rsidRPr="00AF09C6">
        <w:rPr>
          <w:rFonts w:ascii="Times New Roman" w:eastAsia="Calibri" w:hAnsi="Times New Roman" w:cs="Times New Roman"/>
          <w:sz w:val="12"/>
          <w:szCs w:val="12"/>
          <w:lang w:val="x-none"/>
        </w:rPr>
        <w:t>обороне</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Раздел мероприятий по предупреждению чрезвычайных ситуаций касается мероприятий ЧС мирного времени. По многолетним наблюдениям, на территории города (в том числе и в границах проекта планировки) могут возникнуть следующие чрезвычайные ситуации природного характера: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Сильный ветер, в том числе шквал, смерч;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Очень сильный дождь, сильный ливень, продолжительные сильные дожди;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Сильный туман;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Сильная жара (максимальная температура воздуха не менее +30º С и выше в течение более 5 суток);</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Снежные заносы и гололед;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Сильный мороз (минимальная температура воздуха не менее -25º С и ниже в течение не менее 5 суток).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Штормовые ветры иногда достигают ураганной силы (скорость ветра, включая порывы) - до 15 - 25 м/сек и более, нанося большой ущерб природе и народному хозяйству. Такие погодные явления могут послужить причиной прерывания транспортного сообщения, обрыва электрических проводов, частичного разрушения хозяйственных построек.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 целью снижения негативных последствий  ЧС необходимы: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проверка систем оповещения и подготовка к заблаговременному оповещению населения и организаций о возникновении и развитии ЧС. Информирование населения о необходимых действиях во время ЧС.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вдоль улиц общегородского значения и улиц в жилой застройке проводить регулярную обрезку деревьев и рубку сухостоя. Не устанавливать рекламные щиты в опасной близости от дорожного полотна.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Мероприятия по защите систем жизнеобеспечения: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осуществление планово- предупредительного ремонта инженерных коммуникаций, а также контроль состояния жизнеобеспечивающих объектов энерго- тепло- и водоснабжения.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Проектируемый напорный канализационный трубопровод не является по-тенциально опасным объектом по ЧС. На проектируемой территории не предполагается хранение, использование, переработка, транспортировка пожаро-взрывоопасных, сильнодействующих химически опасных, ядовитых и радиоактивных веществ и материалов. </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Таким образом, данное строительство не относится к технически сложным и особо опасным объектам разработка мероприятий ГО и ЧС не требуется. На проектируемом объекте отсутствуют ситуации, представляющие опасность для населения и окружающей среды.</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СОГЛАСНО СП 42.13330.2016 ГРАДОСТРОИТЕЛЬСТВО. ПЛАНИРОВКА И ЗАСТРОЙКА ГОРОДСКИХ И СЕЛЬСКИХ ПОСЕЛЕНИЙ. АКТУАЛИЗИРОВАННАЯ РЕДАКЦИЯ СНИП 2.07.01-89*, ДЛЯ ПРОЕКТИРУЕМОГО НАПОРНОГО КАНАЛИЗАЦИОННОГО ТРУБОПРОВОДА УСТАНАВЛИВАЕТСЯ ОХРАННАЯ ЗОНА ШИРИНОЙ 5,0 М. ОТ ТРУБОПРОВОДА В КАЖДУЮ СТОРОНУ.</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В охранной зоне запрещается возводить сооружения, подсобные постройки, гаражи, подвалы и т.д.</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В пределах территории охранной зоны напорного канализационного трубопровода без письменного согласия предприятий и организаций, в ведении которых находятся эти сети, запрещается:</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производить  строительство,  капитальный  ремонт, реконструкцию или снос любых зданий и сооружений;</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производить земляные работы, планировку грунта, посадку деревьев и кустарников, устраивать монументальные клумбы;</w:t>
      </w:r>
    </w:p>
    <w:p w:rsidR="00AF09C6" w:rsidRPr="00AF09C6" w:rsidRDefault="00AF09C6" w:rsidP="0016531A">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производить погрузочно-разгрузочные рабо</w:t>
      </w:r>
      <w:r w:rsidR="0016531A">
        <w:rPr>
          <w:rFonts w:ascii="Times New Roman" w:eastAsia="Calibri" w:hAnsi="Times New Roman" w:cs="Times New Roman"/>
          <w:sz w:val="12"/>
          <w:szCs w:val="12"/>
          <w:lang w:val="x-none"/>
        </w:rPr>
        <w:t>ты, а также работы, связанные с</w:t>
      </w:r>
      <w:r w:rsidR="0016531A">
        <w:rPr>
          <w:rFonts w:ascii="Times New Roman" w:eastAsia="Calibri" w:hAnsi="Times New Roman" w:cs="Times New Roman"/>
          <w:sz w:val="12"/>
          <w:szCs w:val="12"/>
        </w:rPr>
        <w:t xml:space="preserve"> </w:t>
      </w:r>
      <w:r w:rsidRPr="00AF09C6">
        <w:rPr>
          <w:rFonts w:ascii="Times New Roman" w:eastAsia="Calibri" w:hAnsi="Times New Roman" w:cs="Times New Roman"/>
          <w:sz w:val="12"/>
          <w:szCs w:val="12"/>
          <w:lang w:val="x-none"/>
        </w:rPr>
        <w:t>разбиванием грунта и дорожных покрытий;</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 xml:space="preserve">- сооружать переезды и переходы через трубопроводы тепловых сетей.        </w:t>
      </w:r>
    </w:p>
    <w:p w:rsidR="0016531A" w:rsidRDefault="00AF09C6" w:rsidP="0016531A">
      <w:pPr>
        <w:tabs>
          <w:tab w:val="left" w:pos="284"/>
        </w:tabs>
        <w:spacing w:after="0" w:line="240" w:lineRule="auto"/>
        <w:ind w:firstLine="284"/>
        <w:jc w:val="both"/>
        <w:rPr>
          <w:rFonts w:ascii="Times New Roman" w:eastAsia="Calibri" w:hAnsi="Times New Roman" w:cs="Times New Roman"/>
          <w:sz w:val="12"/>
          <w:szCs w:val="12"/>
        </w:rPr>
      </w:pPr>
      <w:r w:rsidRPr="00AF09C6">
        <w:rPr>
          <w:rFonts w:ascii="Times New Roman" w:eastAsia="Calibri" w:hAnsi="Times New Roman" w:cs="Times New Roman"/>
          <w:sz w:val="12"/>
          <w:szCs w:val="12"/>
          <w:lang w:val="x-none"/>
        </w:rPr>
        <w:t>Проведение вышеперечисленных работ должно согласовываться с владельцами сетей не менее чем за 3 дня до начала работ. Присутствие представителя владельца сетей необязательно, если э</w:t>
      </w:r>
      <w:r w:rsidR="0016531A">
        <w:rPr>
          <w:rFonts w:ascii="Times New Roman" w:eastAsia="Calibri" w:hAnsi="Times New Roman" w:cs="Times New Roman"/>
          <w:sz w:val="12"/>
          <w:szCs w:val="12"/>
          <w:lang w:val="x-none"/>
        </w:rPr>
        <w:t>то предусмотрено согласованием.</w:t>
      </w:r>
    </w:p>
    <w:p w:rsidR="00AF09C6" w:rsidRPr="00AF09C6" w:rsidRDefault="00AF09C6" w:rsidP="0016531A">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Предприятия, получившие письменное разрешение на ведение указанных работ в охранной зоне, обязаны выполнять их с соблюдением условий, обеспечивающих сохранность этих сетей.</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Перед началом работ в охранной зоне ответственные производители работ должны быть проинструктированы владельцем сетей относительно порядка их проведения и ознакомления с расположением трасс подземной прокладки, о чем должна быть сделана запись в регистрационном журнале, либо составлен соответствующий акт.</w:t>
      </w:r>
    </w:p>
    <w:p w:rsidR="00AF09C6" w:rsidRPr="00AF09C6" w:rsidRDefault="00AF09C6" w:rsidP="00AF09C6">
      <w:pPr>
        <w:tabs>
          <w:tab w:val="left" w:pos="284"/>
        </w:tabs>
        <w:spacing w:after="0" w:line="240" w:lineRule="auto"/>
        <w:ind w:firstLine="284"/>
        <w:jc w:val="both"/>
        <w:rPr>
          <w:rFonts w:ascii="Times New Roman" w:eastAsia="Calibri" w:hAnsi="Times New Roman" w:cs="Times New Roman"/>
          <w:sz w:val="12"/>
          <w:szCs w:val="12"/>
          <w:lang w:val="x-none"/>
        </w:rPr>
      </w:pPr>
      <w:r w:rsidRPr="00AF09C6">
        <w:rPr>
          <w:rFonts w:ascii="Times New Roman" w:eastAsia="Calibri" w:hAnsi="Times New Roman" w:cs="Times New Roman"/>
          <w:sz w:val="12"/>
          <w:szCs w:val="12"/>
          <w:lang w:val="x-none"/>
        </w:rPr>
        <w:t>Инструктаж мастеров, бригадиров, рабочих, мотористов землеройных машин, крановщиков и др. персонала возлагается на производителя работ.</w:t>
      </w:r>
    </w:p>
    <w:p w:rsidR="000B64E5" w:rsidRDefault="00AF09C6" w:rsidP="00943DA3">
      <w:pPr>
        <w:tabs>
          <w:tab w:val="left" w:pos="284"/>
        </w:tabs>
        <w:spacing w:after="0" w:line="240" w:lineRule="auto"/>
        <w:ind w:firstLine="284"/>
        <w:jc w:val="both"/>
        <w:rPr>
          <w:rFonts w:ascii="Times New Roman" w:eastAsia="Calibri" w:hAnsi="Times New Roman" w:cs="Times New Roman"/>
          <w:sz w:val="12"/>
          <w:szCs w:val="12"/>
        </w:rPr>
      </w:pPr>
      <w:r w:rsidRPr="00AF09C6">
        <w:rPr>
          <w:rFonts w:ascii="Times New Roman" w:eastAsia="Calibri" w:hAnsi="Times New Roman" w:cs="Times New Roman"/>
          <w:sz w:val="12"/>
          <w:szCs w:val="12"/>
          <w:lang w:val="x-none"/>
        </w:rPr>
        <w:t>Предприятия, выполняющие работы по капитальному ремонту и реконструкции сетей, должны по окончании работ восстановить дорожные покрытия и зеленые насаждения, снесенные или поврежденные при производстве работ.</w:t>
      </w:r>
    </w:p>
    <w:p w:rsidR="00943DA3" w:rsidRPr="00943DA3" w:rsidRDefault="00943DA3" w:rsidP="00943DA3">
      <w:pPr>
        <w:tabs>
          <w:tab w:val="left" w:pos="284"/>
        </w:tabs>
        <w:spacing w:after="0" w:line="240" w:lineRule="auto"/>
        <w:ind w:firstLine="284"/>
        <w:jc w:val="both"/>
        <w:rPr>
          <w:rFonts w:ascii="Times New Roman" w:eastAsia="Calibri" w:hAnsi="Times New Roman" w:cs="Times New Roman"/>
          <w:sz w:val="12"/>
          <w:szCs w:val="12"/>
        </w:rPr>
      </w:pPr>
    </w:p>
    <w:p w:rsidR="000B64E5" w:rsidRDefault="000B64E5" w:rsidP="00AF09C6">
      <w:pPr>
        <w:tabs>
          <w:tab w:val="left" w:pos="284"/>
        </w:tabs>
        <w:spacing w:after="0" w:line="240" w:lineRule="auto"/>
        <w:ind w:firstLine="284"/>
        <w:jc w:val="both"/>
        <w:rPr>
          <w:rFonts w:ascii="Times New Roman" w:eastAsia="Calibri" w:hAnsi="Times New Roman" w:cs="Times New Roman"/>
          <w:sz w:val="12"/>
          <w:szCs w:val="12"/>
        </w:rPr>
      </w:pPr>
    </w:p>
    <w:p w:rsidR="001A25D6" w:rsidRDefault="001A25D6" w:rsidP="00AF09C6">
      <w:pPr>
        <w:tabs>
          <w:tab w:val="left" w:pos="284"/>
        </w:tabs>
        <w:spacing w:after="0" w:line="240" w:lineRule="auto"/>
        <w:ind w:firstLine="284"/>
        <w:jc w:val="both"/>
        <w:rPr>
          <w:rFonts w:ascii="Times New Roman" w:eastAsia="Calibri" w:hAnsi="Times New Roman" w:cs="Times New Roman"/>
          <w:sz w:val="12"/>
          <w:szCs w:val="12"/>
        </w:rPr>
      </w:pPr>
    </w:p>
    <w:p w:rsidR="001A25D6" w:rsidRDefault="001A25D6" w:rsidP="00AF09C6">
      <w:pPr>
        <w:tabs>
          <w:tab w:val="left" w:pos="284"/>
        </w:tabs>
        <w:spacing w:after="0" w:line="240" w:lineRule="auto"/>
        <w:ind w:firstLine="284"/>
        <w:jc w:val="both"/>
        <w:rPr>
          <w:rFonts w:ascii="Times New Roman" w:eastAsia="Calibri" w:hAnsi="Times New Roman" w:cs="Times New Roman"/>
          <w:sz w:val="12"/>
          <w:szCs w:val="12"/>
        </w:rPr>
      </w:pPr>
    </w:p>
    <w:p w:rsidR="001A25D6" w:rsidRDefault="001A25D6" w:rsidP="00AF09C6">
      <w:pPr>
        <w:tabs>
          <w:tab w:val="left" w:pos="284"/>
        </w:tabs>
        <w:spacing w:after="0" w:line="240" w:lineRule="auto"/>
        <w:ind w:firstLine="284"/>
        <w:jc w:val="both"/>
        <w:rPr>
          <w:rFonts w:ascii="Times New Roman" w:eastAsia="Calibri" w:hAnsi="Times New Roman" w:cs="Times New Roman"/>
          <w:sz w:val="12"/>
          <w:szCs w:val="12"/>
        </w:rPr>
      </w:pPr>
    </w:p>
    <w:p w:rsidR="001A25D6" w:rsidRDefault="001A25D6" w:rsidP="00AF09C6">
      <w:pPr>
        <w:tabs>
          <w:tab w:val="left" w:pos="284"/>
        </w:tabs>
        <w:spacing w:after="0" w:line="240" w:lineRule="auto"/>
        <w:ind w:firstLine="284"/>
        <w:jc w:val="both"/>
        <w:rPr>
          <w:rFonts w:ascii="Times New Roman" w:eastAsia="Calibri" w:hAnsi="Times New Roman" w:cs="Times New Roman"/>
          <w:sz w:val="12"/>
          <w:szCs w:val="12"/>
        </w:rPr>
      </w:pPr>
    </w:p>
    <w:p w:rsidR="001A25D6" w:rsidRDefault="001A25D6" w:rsidP="00AF09C6">
      <w:pPr>
        <w:tabs>
          <w:tab w:val="left" w:pos="284"/>
        </w:tabs>
        <w:spacing w:after="0" w:line="240" w:lineRule="auto"/>
        <w:ind w:firstLine="284"/>
        <w:jc w:val="both"/>
        <w:rPr>
          <w:rFonts w:ascii="Times New Roman" w:eastAsia="Calibri" w:hAnsi="Times New Roman" w:cs="Times New Roman"/>
          <w:sz w:val="12"/>
          <w:szCs w:val="12"/>
        </w:rPr>
      </w:pPr>
    </w:p>
    <w:p w:rsidR="000B64E5" w:rsidRPr="00943DA3" w:rsidRDefault="000B64E5" w:rsidP="000B64E5">
      <w:pPr>
        <w:tabs>
          <w:tab w:val="left" w:pos="284"/>
        </w:tabs>
        <w:spacing w:after="0" w:line="240" w:lineRule="auto"/>
        <w:ind w:firstLine="284"/>
        <w:jc w:val="center"/>
        <w:rPr>
          <w:rFonts w:ascii="Times New Roman" w:eastAsia="Calibri" w:hAnsi="Times New Roman" w:cs="Times New Roman"/>
          <w:b/>
          <w:sz w:val="12"/>
          <w:szCs w:val="12"/>
        </w:rPr>
      </w:pPr>
      <w:r w:rsidRPr="00943DA3">
        <w:rPr>
          <w:rFonts w:ascii="Times New Roman" w:eastAsia="Calibri" w:hAnsi="Times New Roman" w:cs="Times New Roman"/>
          <w:b/>
          <w:sz w:val="12"/>
          <w:szCs w:val="12"/>
        </w:rPr>
        <w:lastRenderedPageBreak/>
        <w:t>Проект планировки  и  проект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w:t>
      </w:r>
    </w:p>
    <w:p w:rsidR="000B64E5" w:rsidRPr="00943DA3" w:rsidRDefault="000B64E5" w:rsidP="000B64E5">
      <w:pPr>
        <w:tabs>
          <w:tab w:val="left" w:pos="284"/>
        </w:tabs>
        <w:spacing w:after="0" w:line="240" w:lineRule="auto"/>
        <w:ind w:firstLine="284"/>
        <w:jc w:val="center"/>
        <w:rPr>
          <w:rFonts w:ascii="Times New Roman" w:eastAsia="Calibri" w:hAnsi="Times New Roman" w:cs="Times New Roman"/>
          <w:b/>
          <w:sz w:val="12"/>
          <w:szCs w:val="12"/>
        </w:rPr>
      </w:pPr>
      <w:r w:rsidRPr="00943DA3">
        <w:rPr>
          <w:rFonts w:ascii="Times New Roman" w:eastAsia="Calibri" w:hAnsi="Times New Roman" w:cs="Times New Roman"/>
          <w:b/>
          <w:sz w:val="12"/>
          <w:szCs w:val="12"/>
        </w:rPr>
        <w:t>ТОМ 3</w:t>
      </w:r>
    </w:p>
    <w:p w:rsidR="000B64E5" w:rsidRPr="00943DA3" w:rsidRDefault="000B64E5" w:rsidP="000B64E5">
      <w:pPr>
        <w:tabs>
          <w:tab w:val="left" w:pos="284"/>
        </w:tabs>
        <w:spacing w:after="0" w:line="240" w:lineRule="auto"/>
        <w:ind w:firstLine="284"/>
        <w:jc w:val="center"/>
        <w:rPr>
          <w:rFonts w:ascii="Times New Roman" w:eastAsia="Calibri" w:hAnsi="Times New Roman" w:cs="Times New Roman"/>
          <w:b/>
          <w:sz w:val="12"/>
          <w:szCs w:val="12"/>
        </w:rPr>
      </w:pPr>
      <w:r w:rsidRPr="00943DA3">
        <w:rPr>
          <w:rFonts w:ascii="Times New Roman" w:eastAsia="Calibri" w:hAnsi="Times New Roman" w:cs="Times New Roman"/>
          <w:b/>
          <w:sz w:val="12"/>
          <w:szCs w:val="12"/>
        </w:rPr>
        <w:t>ОСНОВНАЯ ЧАСТЬ ПРОЕКТА МЕЖЕВАНИЯ ТЕРРИТОРИИ</w:t>
      </w:r>
    </w:p>
    <w:p w:rsidR="000B64E5" w:rsidRPr="00943DA3" w:rsidRDefault="000B64E5" w:rsidP="000B64E5">
      <w:pPr>
        <w:tabs>
          <w:tab w:val="left" w:pos="284"/>
        </w:tabs>
        <w:spacing w:after="0" w:line="240" w:lineRule="auto"/>
        <w:ind w:firstLine="284"/>
        <w:jc w:val="center"/>
        <w:rPr>
          <w:rFonts w:ascii="Times New Roman" w:eastAsia="Calibri" w:hAnsi="Times New Roman" w:cs="Times New Roman"/>
          <w:b/>
          <w:sz w:val="12"/>
          <w:szCs w:val="12"/>
        </w:rPr>
      </w:pPr>
      <w:r w:rsidRPr="00943DA3">
        <w:rPr>
          <w:rFonts w:ascii="Times New Roman" w:eastAsia="Calibri" w:hAnsi="Times New Roman" w:cs="Times New Roman"/>
          <w:b/>
          <w:sz w:val="12"/>
          <w:szCs w:val="12"/>
        </w:rPr>
        <w:t>Пояснительная записка</w:t>
      </w:r>
    </w:p>
    <w:p w:rsidR="000B64E5" w:rsidRPr="000B64E5" w:rsidRDefault="000B64E5" w:rsidP="000B64E5">
      <w:pPr>
        <w:tabs>
          <w:tab w:val="left" w:pos="284"/>
        </w:tabs>
        <w:spacing w:after="0" w:line="240" w:lineRule="auto"/>
        <w:jc w:val="both"/>
        <w:rPr>
          <w:rFonts w:ascii="Times New Roman" w:eastAsia="Calibri" w:hAnsi="Times New Roman" w:cs="Times New Roman"/>
          <w:sz w:val="12"/>
          <w:szCs w:val="12"/>
        </w:rPr>
      </w:pPr>
    </w:p>
    <w:p w:rsidR="000B64E5" w:rsidRDefault="000B64E5" w:rsidP="000B64E5">
      <w:pPr>
        <w:tabs>
          <w:tab w:val="left" w:pos="284"/>
        </w:tabs>
        <w:spacing w:after="0" w:line="240" w:lineRule="auto"/>
        <w:ind w:firstLine="284"/>
        <w:jc w:val="center"/>
        <w:rPr>
          <w:rFonts w:ascii="Times New Roman" w:eastAsia="Calibri" w:hAnsi="Times New Roman" w:cs="Times New Roman"/>
          <w:sz w:val="12"/>
          <w:szCs w:val="12"/>
        </w:rPr>
      </w:pPr>
      <w:r w:rsidRPr="000B64E5">
        <w:rPr>
          <w:rFonts w:ascii="Times New Roman" w:eastAsia="Calibri" w:hAnsi="Times New Roman" w:cs="Times New Roman"/>
          <w:sz w:val="12"/>
          <w:szCs w:val="12"/>
        </w:rPr>
        <w:t>Содержание тома 3</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142"/>
        <w:gridCol w:w="533"/>
      </w:tblGrid>
      <w:tr w:rsidR="000B64E5" w:rsidTr="00943DA3">
        <w:tc>
          <w:tcPr>
            <w:tcW w:w="7729" w:type="dxa"/>
            <w:gridSpan w:val="3"/>
          </w:tcPr>
          <w:p w:rsidR="000B64E5" w:rsidRDefault="000B64E5" w:rsidP="000B64E5">
            <w:pPr>
              <w:tabs>
                <w:tab w:val="left" w:pos="284"/>
              </w:tabs>
              <w:jc w:val="center"/>
              <w:rPr>
                <w:rFonts w:ascii="Times New Roman" w:eastAsia="Calibri" w:hAnsi="Times New Roman" w:cs="Times New Roman"/>
                <w:sz w:val="12"/>
                <w:szCs w:val="12"/>
              </w:rPr>
            </w:pPr>
            <w:r w:rsidRPr="000B64E5">
              <w:rPr>
                <w:rFonts w:ascii="Times New Roman" w:eastAsia="Calibri" w:hAnsi="Times New Roman" w:cs="Times New Roman"/>
                <w:sz w:val="12"/>
                <w:szCs w:val="12"/>
              </w:rPr>
              <w:t xml:space="preserve">    Основная часть</w:t>
            </w:r>
          </w:p>
        </w:tc>
      </w:tr>
      <w:tr w:rsidR="000B64E5" w:rsidTr="00943DA3">
        <w:tc>
          <w:tcPr>
            <w:tcW w:w="7729" w:type="dxa"/>
            <w:gridSpan w:val="3"/>
          </w:tcPr>
          <w:p w:rsidR="000B64E5" w:rsidRDefault="000B64E5" w:rsidP="000B64E5">
            <w:pPr>
              <w:tabs>
                <w:tab w:val="left" w:pos="284"/>
              </w:tabs>
              <w:jc w:val="center"/>
              <w:rPr>
                <w:rFonts w:ascii="Times New Roman" w:eastAsia="Calibri" w:hAnsi="Times New Roman" w:cs="Times New Roman"/>
                <w:sz w:val="12"/>
                <w:szCs w:val="12"/>
              </w:rPr>
            </w:pPr>
            <w:r w:rsidRPr="000B64E5">
              <w:rPr>
                <w:rFonts w:ascii="Times New Roman" w:eastAsia="Calibri" w:hAnsi="Times New Roman" w:cs="Times New Roman"/>
                <w:sz w:val="12"/>
                <w:szCs w:val="12"/>
              </w:rPr>
              <w:t>Раздел 1.  Графи</w:t>
            </w:r>
            <w:r>
              <w:rPr>
                <w:rFonts w:ascii="Times New Roman" w:eastAsia="Calibri" w:hAnsi="Times New Roman" w:cs="Times New Roman"/>
                <w:sz w:val="12"/>
                <w:szCs w:val="12"/>
              </w:rPr>
              <w:t>ческие  материалы. (приложение)</w:t>
            </w:r>
          </w:p>
        </w:tc>
      </w:tr>
      <w:tr w:rsidR="000B64E5" w:rsidTr="00943DA3">
        <w:tc>
          <w:tcPr>
            <w:tcW w:w="7054" w:type="dxa"/>
          </w:tcPr>
          <w:p w:rsidR="000B64E5" w:rsidRDefault="000B64E5" w:rsidP="000B64E5">
            <w:pPr>
              <w:tabs>
                <w:tab w:val="left" w:pos="284"/>
              </w:tabs>
              <w:jc w:val="both"/>
              <w:rPr>
                <w:rFonts w:ascii="Times New Roman" w:eastAsia="Calibri" w:hAnsi="Times New Roman" w:cs="Times New Roman"/>
                <w:sz w:val="12"/>
                <w:szCs w:val="12"/>
              </w:rPr>
            </w:pPr>
            <w:r w:rsidRPr="000B64E5">
              <w:rPr>
                <w:rFonts w:ascii="Times New Roman" w:eastAsia="Calibri" w:hAnsi="Times New Roman" w:cs="Times New Roman"/>
                <w:sz w:val="12"/>
                <w:szCs w:val="12"/>
              </w:rPr>
              <w:t xml:space="preserve">  Чертеж  межевания территории  М 1:1000</w:t>
            </w:r>
          </w:p>
        </w:tc>
        <w:tc>
          <w:tcPr>
            <w:tcW w:w="675" w:type="dxa"/>
            <w:gridSpan w:val="2"/>
          </w:tcPr>
          <w:p w:rsidR="000B64E5" w:rsidRDefault="000B64E5" w:rsidP="000B64E5">
            <w:pPr>
              <w:tabs>
                <w:tab w:val="left" w:pos="284"/>
              </w:tabs>
              <w:jc w:val="right"/>
              <w:rPr>
                <w:rFonts w:ascii="Times New Roman" w:eastAsia="Calibri" w:hAnsi="Times New Roman" w:cs="Times New Roman"/>
                <w:sz w:val="12"/>
                <w:szCs w:val="12"/>
              </w:rPr>
            </w:pPr>
            <w:r w:rsidRPr="000B64E5">
              <w:rPr>
                <w:rFonts w:ascii="Times New Roman" w:eastAsia="Calibri" w:hAnsi="Times New Roman" w:cs="Times New Roman"/>
                <w:sz w:val="12"/>
                <w:szCs w:val="12"/>
              </w:rPr>
              <w:t>Лист 1</w:t>
            </w:r>
          </w:p>
        </w:tc>
      </w:tr>
      <w:tr w:rsidR="000B64E5" w:rsidTr="00943DA3">
        <w:trPr>
          <w:trHeight w:val="70"/>
        </w:trPr>
        <w:tc>
          <w:tcPr>
            <w:tcW w:w="7729" w:type="dxa"/>
            <w:gridSpan w:val="3"/>
          </w:tcPr>
          <w:p w:rsidR="000B64E5" w:rsidRDefault="000B64E5" w:rsidP="000B64E5">
            <w:pPr>
              <w:tabs>
                <w:tab w:val="left" w:pos="284"/>
              </w:tabs>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Раздел 2.         </w:t>
            </w:r>
          </w:p>
        </w:tc>
      </w:tr>
      <w:tr w:rsidR="000B64E5" w:rsidTr="00943DA3">
        <w:tc>
          <w:tcPr>
            <w:tcW w:w="7196" w:type="dxa"/>
            <w:gridSpan w:val="2"/>
          </w:tcPr>
          <w:p w:rsidR="000B64E5" w:rsidRDefault="000B64E5" w:rsidP="000B64E5">
            <w:pPr>
              <w:tabs>
                <w:tab w:val="left" w:pos="284"/>
              </w:tabs>
              <w:jc w:val="both"/>
              <w:rPr>
                <w:rFonts w:ascii="Times New Roman" w:eastAsia="Calibri" w:hAnsi="Times New Roman" w:cs="Times New Roman"/>
                <w:sz w:val="12"/>
                <w:szCs w:val="12"/>
              </w:rPr>
            </w:pPr>
            <w:r w:rsidRPr="000B64E5">
              <w:rPr>
                <w:rFonts w:ascii="Times New Roman" w:eastAsia="Calibri" w:hAnsi="Times New Roman" w:cs="Times New Roman"/>
                <w:sz w:val="12"/>
                <w:szCs w:val="12"/>
              </w:rPr>
              <w:t>1.  Перечень и сведения о площади образуемых земельных участков, в том числе возможные способы их образования</w:t>
            </w:r>
          </w:p>
        </w:tc>
        <w:tc>
          <w:tcPr>
            <w:tcW w:w="533" w:type="dxa"/>
          </w:tcPr>
          <w:p w:rsidR="000B64E5" w:rsidRDefault="000B64E5" w:rsidP="000B64E5">
            <w:pPr>
              <w:tabs>
                <w:tab w:val="left" w:pos="284"/>
              </w:tabs>
              <w:jc w:val="right"/>
              <w:rPr>
                <w:rFonts w:ascii="Times New Roman" w:eastAsia="Calibri" w:hAnsi="Times New Roman" w:cs="Times New Roman"/>
                <w:sz w:val="12"/>
                <w:szCs w:val="12"/>
              </w:rPr>
            </w:pPr>
            <w:r w:rsidRPr="000B64E5">
              <w:rPr>
                <w:rFonts w:ascii="Times New Roman" w:eastAsia="Calibri" w:hAnsi="Times New Roman" w:cs="Times New Roman"/>
                <w:sz w:val="12"/>
                <w:szCs w:val="12"/>
              </w:rPr>
              <w:t>Стр. 3</w:t>
            </w:r>
          </w:p>
        </w:tc>
      </w:tr>
      <w:tr w:rsidR="000B64E5" w:rsidTr="00943DA3">
        <w:tc>
          <w:tcPr>
            <w:tcW w:w="7196" w:type="dxa"/>
            <w:gridSpan w:val="2"/>
          </w:tcPr>
          <w:p w:rsidR="000B64E5" w:rsidRDefault="000B64E5" w:rsidP="000B64E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B64E5">
              <w:rPr>
                <w:rFonts w:ascii="Times New Roman" w:eastAsia="Calibri" w:hAnsi="Times New Roman" w:cs="Times New Roman"/>
                <w:sz w:val="12"/>
                <w:szCs w:val="12"/>
              </w:rPr>
              <w:t xml:space="preserve"> Перечень и сведения о площади образуемых земельных участков, которые будут отнесены к территориям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533" w:type="dxa"/>
          </w:tcPr>
          <w:p w:rsidR="000B64E5" w:rsidRDefault="000B64E5" w:rsidP="000B64E5">
            <w:pPr>
              <w:tabs>
                <w:tab w:val="left" w:pos="284"/>
              </w:tabs>
              <w:jc w:val="right"/>
              <w:rPr>
                <w:rFonts w:ascii="Times New Roman" w:eastAsia="Calibri" w:hAnsi="Times New Roman" w:cs="Times New Roman"/>
                <w:sz w:val="12"/>
                <w:szCs w:val="12"/>
              </w:rPr>
            </w:pPr>
            <w:r w:rsidRPr="000B64E5">
              <w:rPr>
                <w:rFonts w:ascii="Times New Roman" w:eastAsia="Calibri" w:hAnsi="Times New Roman" w:cs="Times New Roman"/>
                <w:sz w:val="12"/>
                <w:szCs w:val="12"/>
              </w:rPr>
              <w:t>Стр. 3</w:t>
            </w:r>
          </w:p>
        </w:tc>
      </w:tr>
      <w:tr w:rsidR="000B64E5" w:rsidTr="00943DA3">
        <w:tc>
          <w:tcPr>
            <w:tcW w:w="7196" w:type="dxa"/>
            <w:gridSpan w:val="2"/>
          </w:tcPr>
          <w:p w:rsidR="000B64E5" w:rsidRPr="000B64E5" w:rsidRDefault="000B64E5" w:rsidP="000B64E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B64E5">
              <w:rPr>
                <w:rFonts w:ascii="Times New Roman" w:eastAsia="Calibri" w:hAnsi="Times New Roman" w:cs="Times New Roman"/>
                <w:sz w:val="12"/>
                <w:szCs w:val="12"/>
              </w:rPr>
              <w:t>Виды разрешенного   использования образуемых земельных участков</w:t>
            </w:r>
          </w:p>
        </w:tc>
        <w:tc>
          <w:tcPr>
            <w:tcW w:w="533" w:type="dxa"/>
          </w:tcPr>
          <w:p w:rsidR="000B64E5" w:rsidRDefault="000B64E5" w:rsidP="000B64E5">
            <w:pPr>
              <w:tabs>
                <w:tab w:val="left" w:pos="284"/>
              </w:tabs>
              <w:jc w:val="right"/>
              <w:rPr>
                <w:rFonts w:ascii="Times New Roman" w:eastAsia="Calibri" w:hAnsi="Times New Roman" w:cs="Times New Roman"/>
                <w:sz w:val="12"/>
                <w:szCs w:val="12"/>
              </w:rPr>
            </w:pPr>
            <w:r w:rsidRPr="000B64E5">
              <w:rPr>
                <w:rFonts w:ascii="Times New Roman" w:eastAsia="Calibri" w:hAnsi="Times New Roman" w:cs="Times New Roman"/>
                <w:sz w:val="12"/>
                <w:szCs w:val="12"/>
              </w:rPr>
              <w:t>Стр. 3</w:t>
            </w:r>
          </w:p>
        </w:tc>
      </w:tr>
      <w:tr w:rsidR="000B64E5" w:rsidTr="00943DA3">
        <w:tc>
          <w:tcPr>
            <w:tcW w:w="7196" w:type="dxa"/>
            <w:gridSpan w:val="2"/>
          </w:tcPr>
          <w:p w:rsidR="000B64E5" w:rsidRPr="000B64E5" w:rsidRDefault="000B64E5" w:rsidP="000B64E5">
            <w:pPr>
              <w:tabs>
                <w:tab w:val="left" w:pos="284"/>
              </w:tabs>
              <w:jc w:val="both"/>
              <w:rPr>
                <w:rFonts w:ascii="Times New Roman" w:eastAsia="Calibri" w:hAnsi="Times New Roman" w:cs="Times New Roman"/>
                <w:sz w:val="12"/>
                <w:szCs w:val="12"/>
              </w:rPr>
            </w:pPr>
            <w:r w:rsidRPr="000B64E5">
              <w:rPr>
                <w:rFonts w:ascii="Times New Roman" w:eastAsia="Calibri" w:hAnsi="Times New Roman" w:cs="Times New Roman"/>
                <w:sz w:val="12"/>
                <w:szCs w:val="12"/>
              </w:rPr>
              <w:t>4.Сведения о координатах образуемых земельных участков</w:t>
            </w:r>
          </w:p>
        </w:tc>
        <w:tc>
          <w:tcPr>
            <w:tcW w:w="533" w:type="dxa"/>
          </w:tcPr>
          <w:p w:rsidR="000B64E5" w:rsidRDefault="000B64E5" w:rsidP="000B64E5">
            <w:pPr>
              <w:tabs>
                <w:tab w:val="left" w:pos="284"/>
              </w:tabs>
              <w:jc w:val="right"/>
              <w:rPr>
                <w:rFonts w:ascii="Times New Roman" w:eastAsia="Calibri" w:hAnsi="Times New Roman" w:cs="Times New Roman"/>
                <w:sz w:val="12"/>
                <w:szCs w:val="12"/>
              </w:rPr>
            </w:pPr>
            <w:r>
              <w:rPr>
                <w:rFonts w:ascii="Times New Roman" w:eastAsia="Calibri" w:hAnsi="Times New Roman" w:cs="Times New Roman"/>
                <w:sz w:val="12"/>
                <w:szCs w:val="12"/>
              </w:rPr>
              <w:t>Стр. 4</w:t>
            </w:r>
          </w:p>
        </w:tc>
      </w:tr>
    </w:tbl>
    <w:p w:rsidR="000B64E5" w:rsidRPr="000B64E5" w:rsidRDefault="000B64E5" w:rsidP="000B64E5">
      <w:pPr>
        <w:tabs>
          <w:tab w:val="left" w:pos="284"/>
        </w:tabs>
        <w:spacing w:after="0" w:line="240" w:lineRule="auto"/>
        <w:ind w:firstLine="284"/>
        <w:jc w:val="center"/>
        <w:rPr>
          <w:rFonts w:ascii="Times New Roman" w:eastAsia="Calibri" w:hAnsi="Times New Roman" w:cs="Times New Roman"/>
          <w:sz w:val="12"/>
          <w:szCs w:val="12"/>
        </w:rPr>
      </w:pPr>
    </w:p>
    <w:p w:rsidR="00943DA3" w:rsidRDefault="00943DA3" w:rsidP="00943DA3">
      <w:pPr>
        <w:tabs>
          <w:tab w:val="left" w:pos="284"/>
        </w:tabs>
        <w:spacing w:after="0" w:line="240" w:lineRule="auto"/>
        <w:ind w:firstLine="284"/>
        <w:jc w:val="center"/>
        <w:rPr>
          <w:rFonts w:ascii="Times New Roman" w:eastAsia="Calibri" w:hAnsi="Times New Roman" w:cs="Times New Roman"/>
          <w:sz w:val="12"/>
          <w:szCs w:val="12"/>
        </w:rPr>
      </w:pPr>
      <w:r w:rsidRPr="000B64E5">
        <w:rPr>
          <w:rFonts w:ascii="Times New Roman" w:eastAsia="Calibri" w:hAnsi="Times New Roman" w:cs="Times New Roman"/>
          <w:sz w:val="12"/>
          <w:szCs w:val="12"/>
        </w:rPr>
        <w:t>Раздел 1.  Графи</w:t>
      </w:r>
      <w:r>
        <w:rPr>
          <w:rFonts w:ascii="Times New Roman" w:eastAsia="Calibri" w:hAnsi="Times New Roman" w:cs="Times New Roman"/>
          <w:sz w:val="12"/>
          <w:szCs w:val="12"/>
        </w:rPr>
        <w:t>ческие  материалы. (приложение)</w:t>
      </w:r>
    </w:p>
    <w:p w:rsidR="00943DA3" w:rsidRDefault="00943DA3" w:rsidP="00943DA3">
      <w:pPr>
        <w:tabs>
          <w:tab w:val="left" w:pos="284"/>
        </w:tabs>
        <w:spacing w:after="0" w:line="240" w:lineRule="auto"/>
        <w:ind w:firstLine="284"/>
        <w:jc w:val="both"/>
      </w:pPr>
      <w:r>
        <w:rPr>
          <w:noProof/>
          <w:lang w:eastAsia="ru-RU"/>
        </w:rPr>
        <w:drawing>
          <wp:inline distT="0" distB="0" distL="0" distR="0">
            <wp:extent cx="2066925" cy="1524000"/>
            <wp:effectExtent l="0" t="0" r="0" b="0"/>
            <wp:docPr id="24" name="Рисунок 24" descr="C:\Users\user\AppData\Local\Microsoft\Windows\Temporary Internet Files\Content.Word\пмт1-Mo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user\AppData\Local\Microsoft\Windows\Temporary Internet Files\Content.Word\пмт1-Mode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1524000"/>
                    </a:xfrm>
                    <a:prstGeom prst="rect">
                      <a:avLst/>
                    </a:prstGeom>
                    <a:noFill/>
                    <a:ln>
                      <a:noFill/>
                    </a:ln>
                  </pic:spPr>
                </pic:pic>
              </a:graphicData>
            </a:graphic>
          </wp:inline>
        </w:drawing>
      </w:r>
      <w:r w:rsidRPr="00943DA3">
        <w:t xml:space="preserve"> </w:t>
      </w:r>
      <w:r>
        <w:rPr>
          <w:noProof/>
          <w:lang w:eastAsia="ru-RU"/>
        </w:rPr>
        <w:drawing>
          <wp:inline distT="0" distB="0" distL="0" distR="0">
            <wp:extent cx="2314575" cy="1524000"/>
            <wp:effectExtent l="0" t="0" r="0" b="0"/>
            <wp:docPr id="25" name="Рисунок 25" descr="C:\Users\user\AppData\Local\Microsoft\Windows\Temporary Internet Files\Content.Word\пмт1-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user\AppData\Local\Microsoft\Windows\Temporary Internet Files\Content.Word\пмт1-Mode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4575" cy="1524000"/>
                    </a:xfrm>
                    <a:prstGeom prst="rect">
                      <a:avLst/>
                    </a:prstGeom>
                    <a:noFill/>
                    <a:ln>
                      <a:noFill/>
                    </a:ln>
                  </pic:spPr>
                </pic:pic>
              </a:graphicData>
            </a:graphic>
          </wp:inline>
        </w:drawing>
      </w:r>
    </w:p>
    <w:p w:rsidR="00943DA3" w:rsidRDefault="00943DA3" w:rsidP="00943DA3">
      <w:pPr>
        <w:tabs>
          <w:tab w:val="left" w:pos="284"/>
        </w:tabs>
        <w:spacing w:after="0" w:line="240" w:lineRule="auto"/>
        <w:ind w:firstLine="284"/>
        <w:jc w:val="both"/>
        <w:rPr>
          <w:rFonts w:ascii="Times New Roman" w:eastAsia="Calibri" w:hAnsi="Times New Roman" w:cs="Times New Roman"/>
          <w:sz w:val="12"/>
          <w:szCs w:val="12"/>
        </w:rPr>
      </w:pPr>
      <w:r>
        <w:rPr>
          <w:noProof/>
          <w:lang w:eastAsia="ru-RU"/>
        </w:rPr>
        <w:drawing>
          <wp:inline distT="0" distB="0" distL="0" distR="0">
            <wp:extent cx="2066925" cy="1333500"/>
            <wp:effectExtent l="0" t="0" r="0" b="0"/>
            <wp:docPr id="26" name="Рисунок 26" descr="C:\Users\user\AppData\Local\Microsoft\Windows\Temporary Internet Files\Content.Word\пмт1-Mod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user\AppData\Local\Microsoft\Windows\Temporary Internet Files\Content.Word\пмт1-Model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66925" cy="1333500"/>
                    </a:xfrm>
                    <a:prstGeom prst="rect">
                      <a:avLst/>
                    </a:prstGeom>
                    <a:noFill/>
                    <a:ln>
                      <a:noFill/>
                    </a:ln>
                  </pic:spPr>
                </pic:pic>
              </a:graphicData>
            </a:graphic>
          </wp:inline>
        </w:drawing>
      </w:r>
    </w:p>
    <w:p w:rsidR="00943DA3" w:rsidRPr="00943DA3" w:rsidRDefault="00943DA3" w:rsidP="00943DA3">
      <w:pPr>
        <w:tabs>
          <w:tab w:val="left" w:pos="284"/>
        </w:tabs>
        <w:spacing w:after="0" w:line="240" w:lineRule="auto"/>
        <w:ind w:firstLine="284"/>
        <w:jc w:val="center"/>
        <w:rPr>
          <w:rFonts w:ascii="Times New Roman" w:eastAsia="Calibri" w:hAnsi="Times New Roman" w:cs="Times New Roman"/>
          <w:sz w:val="12"/>
          <w:szCs w:val="12"/>
        </w:rPr>
      </w:pPr>
      <w:r w:rsidRPr="00943DA3">
        <w:rPr>
          <w:rFonts w:ascii="Times New Roman" w:eastAsia="Calibri" w:hAnsi="Times New Roman" w:cs="Times New Roman"/>
          <w:sz w:val="12"/>
          <w:szCs w:val="12"/>
        </w:rPr>
        <w:t>Раздел 2.</w:t>
      </w:r>
    </w:p>
    <w:p w:rsidR="00943DA3" w:rsidRPr="00943DA3" w:rsidRDefault="00943DA3" w:rsidP="00943DA3">
      <w:pPr>
        <w:tabs>
          <w:tab w:val="left" w:pos="284"/>
        </w:tabs>
        <w:spacing w:after="0" w:line="240" w:lineRule="auto"/>
        <w:jc w:val="both"/>
        <w:rPr>
          <w:rFonts w:ascii="Times New Roman" w:eastAsia="Calibri" w:hAnsi="Times New Roman" w:cs="Times New Roman"/>
          <w:sz w:val="12"/>
          <w:szCs w:val="12"/>
        </w:rPr>
      </w:pPr>
    </w:p>
    <w:p w:rsidR="00943DA3" w:rsidRPr="00943DA3" w:rsidRDefault="00943DA3" w:rsidP="00943DA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43DA3">
        <w:rPr>
          <w:rFonts w:ascii="Times New Roman" w:eastAsia="Calibri" w:hAnsi="Times New Roman" w:cs="Times New Roman"/>
          <w:sz w:val="12"/>
          <w:szCs w:val="12"/>
        </w:rPr>
        <w:t>Перечень и сведения о площади образуемых земельных участков, в том числе возможные способы их образования</w:t>
      </w:r>
    </w:p>
    <w:p w:rsidR="00943DA3" w:rsidRPr="00943DA3" w:rsidRDefault="00943DA3" w:rsidP="00943DA3">
      <w:pPr>
        <w:tabs>
          <w:tab w:val="left" w:pos="284"/>
        </w:tabs>
        <w:spacing w:after="0" w:line="240" w:lineRule="auto"/>
        <w:ind w:firstLine="284"/>
        <w:jc w:val="both"/>
        <w:rPr>
          <w:rFonts w:ascii="Times New Roman" w:eastAsia="Calibri" w:hAnsi="Times New Roman" w:cs="Times New Roman"/>
          <w:sz w:val="12"/>
          <w:szCs w:val="12"/>
        </w:rPr>
      </w:pPr>
      <w:r w:rsidRPr="00943DA3">
        <w:rPr>
          <w:rFonts w:ascii="Times New Roman" w:eastAsia="Calibri" w:hAnsi="Times New Roman" w:cs="Times New Roman"/>
          <w:sz w:val="12"/>
          <w:szCs w:val="12"/>
        </w:rPr>
        <w:t xml:space="preserve">Проекта планировки  и  проекта  межевания  территории объекта «Водоотведение северной части села Сергиевск» в границах сельского поселения Сергиевск  муниципального района Сергиевский Самарской  области, предусматривающего размещение линейного объекта,  выполнена в целях устойчивого развития территории, установления границ земельных участков, установления границ зон планируемого размещения линейного объекта «Водоотведение северной части села Сергиевск». в административном  отношении  расположен  в   границах сельского поселения Сергиевск  муниципального района Сергиевский Самарской  области, (в кадастровых  кварталах 63:31:0702003; 63:31:0702004;63:31:0702005; 63:31:0702006; 63:31:0702007; 63:31:0702008; 63:31:0702019   ). </w:t>
      </w:r>
    </w:p>
    <w:p w:rsidR="00943DA3" w:rsidRPr="00943DA3" w:rsidRDefault="00943DA3" w:rsidP="00943DA3">
      <w:pPr>
        <w:tabs>
          <w:tab w:val="left" w:pos="284"/>
        </w:tabs>
        <w:spacing w:after="0" w:line="240" w:lineRule="auto"/>
        <w:ind w:firstLine="284"/>
        <w:jc w:val="both"/>
        <w:rPr>
          <w:rFonts w:ascii="Times New Roman" w:eastAsia="Calibri" w:hAnsi="Times New Roman" w:cs="Times New Roman"/>
          <w:sz w:val="12"/>
          <w:szCs w:val="12"/>
        </w:rPr>
      </w:pPr>
      <w:r w:rsidRPr="00943DA3">
        <w:rPr>
          <w:rFonts w:ascii="Times New Roman" w:eastAsia="Calibri" w:hAnsi="Times New Roman" w:cs="Times New Roman"/>
          <w:sz w:val="12"/>
          <w:szCs w:val="12"/>
        </w:rPr>
        <w:t>Проектом предусмотренно:</w:t>
      </w:r>
    </w:p>
    <w:p w:rsidR="00943DA3" w:rsidRPr="00943DA3" w:rsidRDefault="00943DA3" w:rsidP="00943DA3">
      <w:pPr>
        <w:tabs>
          <w:tab w:val="left" w:pos="284"/>
        </w:tabs>
        <w:spacing w:after="0" w:line="240" w:lineRule="auto"/>
        <w:ind w:firstLine="284"/>
        <w:jc w:val="both"/>
        <w:rPr>
          <w:rFonts w:ascii="Times New Roman" w:eastAsia="Calibri" w:hAnsi="Times New Roman" w:cs="Times New Roman"/>
          <w:sz w:val="12"/>
          <w:szCs w:val="12"/>
        </w:rPr>
      </w:pPr>
      <w:r w:rsidRPr="00943DA3">
        <w:rPr>
          <w:rFonts w:ascii="Times New Roman" w:eastAsia="Calibri" w:hAnsi="Times New Roman" w:cs="Times New Roman"/>
          <w:sz w:val="12"/>
          <w:szCs w:val="12"/>
        </w:rPr>
        <w:t>Образование земельного участка: 63:31:000000:ЗУ1 из государственной собственности.</w:t>
      </w:r>
    </w:p>
    <w:p w:rsidR="00943DA3" w:rsidRPr="00943DA3" w:rsidRDefault="00943DA3" w:rsidP="00943DA3">
      <w:pPr>
        <w:tabs>
          <w:tab w:val="left" w:pos="284"/>
        </w:tabs>
        <w:spacing w:after="0" w:line="240" w:lineRule="auto"/>
        <w:ind w:firstLine="284"/>
        <w:jc w:val="both"/>
        <w:rPr>
          <w:rFonts w:ascii="Times New Roman" w:eastAsia="Calibri" w:hAnsi="Times New Roman" w:cs="Times New Roman"/>
          <w:sz w:val="12"/>
          <w:szCs w:val="12"/>
        </w:rPr>
      </w:pPr>
      <w:r w:rsidRPr="00943DA3">
        <w:rPr>
          <w:rFonts w:ascii="Times New Roman" w:eastAsia="Calibri" w:hAnsi="Times New Roman" w:cs="Times New Roman"/>
          <w:sz w:val="12"/>
          <w:szCs w:val="12"/>
        </w:rPr>
        <w:t>Проектируемый объект капитального строительства КНС располагается в территориальной  зоне природного ландшафта  (Р-2),  где  установлен  градостроительный  регламент  с видом разрешенного использования земельного участка «обслуживание  застройки  жилой» код 2.7 . который соответствует  размещению объектов капитального строительства, размещение которых предусмотрено видами разрешенного использования с кодами 3.1:</w:t>
      </w:r>
    </w:p>
    <w:p w:rsidR="00943DA3" w:rsidRPr="00943DA3" w:rsidRDefault="00943DA3" w:rsidP="00943DA3">
      <w:pPr>
        <w:tabs>
          <w:tab w:val="left" w:pos="284"/>
        </w:tabs>
        <w:spacing w:after="0" w:line="240" w:lineRule="auto"/>
        <w:ind w:firstLine="284"/>
        <w:jc w:val="both"/>
        <w:rPr>
          <w:rFonts w:ascii="Times New Roman" w:eastAsia="Calibri" w:hAnsi="Times New Roman" w:cs="Times New Roman"/>
          <w:sz w:val="12"/>
          <w:szCs w:val="12"/>
        </w:rPr>
      </w:pPr>
      <w:r w:rsidRPr="00943DA3">
        <w:rPr>
          <w:rFonts w:ascii="Times New Roman" w:eastAsia="Calibri" w:hAnsi="Times New Roman" w:cs="Times New Roman"/>
          <w:sz w:val="12"/>
          <w:szCs w:val="12"/>
        </w:rPr>
        <w:t xml:space="preserve"> – коммунальное обслуживание.</w:t>
      </w:r>
    </w:p>
    <w:p w:rsidR="00943DA3" w:rsidRPr="00943DA3" w:rsidRDefault="00943DA3" w:rsidP="00943DA3">
      <w:pPr>
        <w:tabs>
          <w:tab w:val="left" w:pos="284"/>
        </w:tabs>
        <w:spacing w:after="0" w:line="240" w:lineRule="auto"/>
        <w:jc w:val="both"/>
        <w:rPr>
          <w:rFonts w:ascii="Times New Roman" w:eastAsia="Calibri" w:hAnsi="Times New Roman" w:cs="Times New Roman"/>
          <w:sz w:val="12"/>
          <w:szCs w:val="12"/>
        </w:rPr>
      </w:pPr>
    </w:p>
    <w:p w:rsidR="000B64E5" w:rsidRDefault="00943DA3" w:rsidP="00943DA3">
      <w:pPr>
        <w:tabs>
          <w:tab w:val="left" w:pos="284"/>
        </w:tabs>
        <w:spacing w:after="0" w:line="240" w:lineRule="auto"/>
        <w:ind w:firstLine="284"/>
        <w:jc w:val="center"/>
        <w:rPr>
          <w:rFonts w:ascii="Times New Roman" w:eastAsia="Calibri" w:hAnsi="Times New Roman" w:cs="Times New Roman"/>
          <w:sz w:val="12"/>
          <w:szCs w:val="12"/>
        </w:rPr>
      </w:pPr>
      <w:r w:rsidRPr="00943DA3">
        <w:rPr>
          <w:rFonts w:ascii="Times New Roman" w:eastAsia="Calibri" w:hAnsi="Times New Roman" w:cs="Times New Roman"/>
          <w:sz w:val="12"/>
          <w:szCs w:val="12"/>
        </w:rPr>
        <w:t>2. Перечень и сведения о площади образуемых земельных участков, которые будут отнесены к территориям общего пользования, в том числе в отношении которых предполагаются резервирование и (или) изъятие для государственных или муниципальных нужд</w:t>
      </w:r>
    </w:p>
    <w:tbl>
      <w:tblPr>
        <w:tblW w:w="5000" w:type="pct"/>
        <w:tblLook w:val="0000" w:firstRow="0" w:lastRow="0" w:firstColumn="0" w:lastColumn="0" w:noHBand="0" w:noVBand="0"/>
      </w:tblPr>
      <w:tblGrid>
        <w:gridCol w:w="1470"/>
        <w:gridCol w:w="1848"/>
        <w:gridCol w:w="684"/>
        <w:gridCol w:w="1627"/>
        <w:gridCol w:w="2100"/>
      </w:tblGrid>
      <w:tr w:rsidR="00943DA3" w:rsidRPr="00943DA3" w:rsidTr="00943DA3">
        <w:tc>
          <w:tcPr>
            <w:tcW w:w="954" w:type="pct"/>
            <w:tcBorders>
              <w:top w:val="single" w:sz="4" w:space="0" w:color="000000"/>
              <w:left w:val="single" w:sz="4" w:space="0" w:color="000000"/>
              <w:bottom w:val="single" w:sz="4" w:space="0" w:color="000000"/>
            </w:tcBorders>
            <w:shd w:val="clear" w:color="auto" w:fill="auto"/>
          </w:tcPr>
          <w:p w:rsidR="00943DA3" w:rsidRPr="00943DA3" w:rsidRDefault="00943DA3" w:rsidP="00943DA3">
            <w:pPr>
              <w:spacing w:after="0" w:line="240" w:lineRule="auto"/>
              <w:rPr>
                <w:rFonts w:ascii="Times New Roman" w:hAnsi="Times New Roman" w:cs="Times New Roman"/>
                <w:sz w:val="12"/>
                <w:szCs w:val="12"/>
              </w:rPr>
            </w:pPr>
            <w:r w:rsidRPr="00943DA3">
              <w:rPr>
                <w:rFonts w:ascii="Times New Roman" w:hAnsi="Times New Roman" w:cs="Times New Roman"/>
                <w:sz w:val="12"/>
                <w:szCs w:val="12"/>
              </w:rPr>
              <w:t>Обозначение  земельного участка</w:t>
            </w:r>
          </w:p>
        </w:tc>
        <w:tc>
          <w:tcPr>
            <w:tcW w:w="1199" w:type="pct"/>
            <w:tcBorders>
              <w:top w:val="single" w:sz="4" w:space="0" w:color="000000"/>
              <w:left w:val="single" w:sz="4" w:space="0" w:color="000000"/>
              <w:bottom w:val="single" w:sz="4" w:space="0" w:color="000000"/>
            </w:tcBorders>
            <w:shd w:val="clear" w:color="auto" w:fill="auto"/>
          </w:tcPr>
          <w:p w:rsidR="00943DA3" w:rsidRPr="00943DA3" w:rsidRDefault="00943DA3" w:rsidP="00943DA3">
            <w:pPr>
              <w:spacing w:after="0" w:line="240" w:lineRule="auto"/>
              <w:rPr>
                <w:rFonts w:ascii="Times New Roman" w:hAnsi="Times New Roman" w:cs="Times New Roman"/>
                <w:sz w:val="12"/>
                <w:szCs w:val="12"/>
              </w:rPr>
            </w:pPr>
            <w:r w:rsidRPr="00943DA3">
              <w:rPr>
                <w:rFonts w:ascii="Times New Roman" w:hAnsi="Times New Roman" w:cs="Times New Roman"/>
                <w:sz w:val="12"/>
                <w:szCs w:val="12"/>
              </w:rPr>
              <w:t>Местоположение</w:t>
            </w:r>
          </w:p>
        </w:tc>
        <w:tc>
          <w:tcPr>
            <w:tcW w:w="431" w:type="pct"/>
            <w:tcBorders>
              <w:top w:val="single" w:sz="4" w:space="0" w:color="000000"/>
              <w:left w:val="single" w:sz="4" w:space="0" w:color="000000"/>
              <w:bottom w:val="single" w:sz="4" w:space="0" w:color="000000"/>
            </w:tcBorders>
            <w:shd w:val="clear" w:color="auto" w:fill="auto"/>
          </w:tcPr>
          <w:p w:rsidR="00943DA3" w:rsidRPr="00943DA3" w:rsidRDefault="00943DA3" w:rsidP="00943DA3">
            <w:pPr>
              <w:spacing w:after="0" w:line="240" w:lineRule="auto"/>
              <w:rPr>
                <w:rFonts w:ascii="Times New Roman" w:hAnsi="Times New Roman" w:cs="Times New Roman"/>
                <w:sz w:val="12"/>
                <w:szCs w:val="12"/>
              </w:rPr>
            </w:pPr>
            <w:r w:rsidRPr="00943DA3">
              <w:rPr>
                <w:rFonts w:ascii="Times New Roman" w:hAnsi="Times New Roman" w:cs="Times New Roman"/>
                <w:sz w:val="12"/>
                <w:szCs w:val="12"/>
              </w:rPr>
              <w:t xml:space="preserve">Площадь </w:t>
            </w:r>
          </w:p>
        </w:tc>
        <w:tc>
          <w:tcPr>
            <w:tcW w:w="1055" w:type="pct"/>
            <w:tcBorders>
              <w:top w:val="single" w:sz="4" w:space="0" w:color="000000"/>
              <w:left w:val="single" w:sz="4" w:space="0" w:color="000000"/>
              <w:bottom w:val="single" w:sz="4" w:space="0" w:color="000000"/>
            </w:tcBorders>
            <w:shd w:val="clear" w:color="auto" w:fill="auto"/>
          </w:tcPr>
          <w:p w:rsidR="00943DA3" w:rsidRPr="00943DA3" w:rsidRDefault="00943DA3" w:rsidP="00943DA3">
            <w:pPr>
              <w:spacing w:after="0" w:line="240" w:lineRule="auto"/>
              <w:rPr>
                <w:rFonts w:ascii="Times New Roman" w:hAnsi="Times New Roman" w:cs="Times New Roman"/>
                <w:sz w:val="12"/>
                <w:szCs w:val="12"/>
              </w:rPr>
            </w:pPr>
            <w:r w:rsidRPr="00943DA3">
              <w:rPr>
                <w:rFonts w:ascii="Times New Roman" w:hAnsi="Times New Roman" w:cs="Times New Roman"/>
                <w:sz w:val="12"/>
                <w:szCs w:val="12"/>
              </w:rPr>
              <w:t xml:space="preserve">Разрешенное использование земельного участка </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rsidR="00943DA3" w:rsidRPr="00943DA3" w:rsidRDefault="00943DA3" w:rsidP="00943DA3">
            <w:pPr>
              <w:spacing w:after="0" w:line="240" w:lineRule="auto"/>
              <w:rPr>
                <w:rFonts w:ascii="Times New Roman" w:hAnsi="Times New Roman" w:cs="Times New Roman"/>
                <w:sz w:val="12"/>
                <w:szCs w:val="12"/>
              </w:rPr>
            </w:pPr>
            <w:r w:rsidRPr="00943DA3">
              <w:rPr>
                <w:rFonts w:ascii="Times New Roman" w:hAnsi="Times New Roman" w:cs="Times New Roman"/>
                <w:sz w:val="12"/>
                <w:szCs w:val="12"/>
              </w:rPr>
              <w:t>Примечание</w:t>
            </w:r>
          </w:p>
        </w:tc>
      </w:tr>
      <w:tr w:rsidR="00943DA3" w:rsidRPr="00943DA3" w:rsidTr="00943DA3">
        <w:trPr>
          <w:trHeight w:val="70"/>
        </w:trPr>
        <w:tc>
          <w:tcPr>
            <w:tcW w:w="954" w:type="pct"/>
            <w:tcBorders>
              <w:top w:val="single" w:sz="4" w:space="0" w:color="000000"/>
              <w:left w:val="single" w:sz="4" w:space="0" w:color="000000"/>
              <w:bottom w:val="single" w:sz="4" w:space="0" w:color="000000"/>
            </w:tcBorders>
            <w:shd w:val="clear" w:color="auto" w:fill="auto"/>
          </w:tcPr>
          <w:p w:rsidR="00943DA3" w:rsidRPr="00943DA3" w:rsidRDefault="00943DA3" w:rsidP="00943DA3">
            <w:pPr>
              <w:pStyle w:val="Standard"/>
              <w:suppressAutoHyphens w:val="0"/>
              <w:autoSpaceDE w:val="0"/>
              <w:jc w:val="center"/>
              <w:rPr>
                <w:rFonts w:cs="Times New Roman"/>
                <w:bCs/>
                <w:sz w:val="12"/>
                <w:szCs w:val="12"/>
              </w:rPr>
            </w:pPr>
            <w:r w:rsidRPr="00943DA3">
              <w:rPr>
                <w:rFonts w:eastAsia="Times New Roman" w:cs="Times New Roman"/>
                <w:bCs/>
                <w:sz w:val="12"/>
                <w:szCs w:val="12"/>
              </w:rPr>
              <w:t>-</w:t>
            </w:r>
          </w:p>
        </w:tc>
        <w:tc>
          <w:tcPr>
            <w:tcW w:w="1199" w:type="pct"/>
            <w:tcBorders>
              <w:top w:val="single" w:sz="4" w:space="0" w:color="000000"/>
              <w:left w:val="single" w:sz="4" w:space="0" w:color="000000"/>
              <w:bottom w:val="single" w:sz="4" w:space="0" w:color="000000"/>
            </w:tcBorders>
            <w:shd w:val="clear" w:color="auto" w:fill="auto"/>
          </w:tcPr>
          <w:p w:rsidR="00943DA3" w:rsidRPr="00943DA3" w:rsidRDefault="00943DA3" w:rsidP="00943DA3">
            <w:pPr>
              <w:spacing w:after="0" w:line="240" w:lineRule="auto"/>
              <w:jc w:val="center"/>
              <w:rPr>
                <w:rFonts w:ascii="Times New Roman" w:hAnsi="Times New Roman" w:cs="Times New Roman"/>
                <w:bCs/>
                <w:color w:val="000000"/>
                <w:sz w:val="12"/>
                <w:szCs w:val="12"/>
              </w:rPr>
            </w:pPr>
            <w:r w:rsidRPr="00943DA3">
              <w:rPr>
                <w:rFonts w:ascii="Times New Roman" w:hAnsi="Times New Roman" w:cs="Times New Roman"/>
                <w:bCs/>
                <w:sz w:val="12"/>
                <w:szCs w:val="12"/>
              </w:rPr>
              <w:t>-</w:t>
            </w:r>
          </w:p>
        </w:tc>
        <w:tc>
          <w:tcPr>
            <w:tcW w:w="431" w:type="pct"/>
            <w:tcBorders>
              <w:top w:val="single" w:sz="4" w:space="0" w:color="000000"/>
              <w:left w:val="single" w:sz="4" w:space="0" w:color="000000"/>
              <w:bottom w:val="single" w:sz="4" w:space="0" w:color="000000"/>
            </w:tcBorders>
            <w:shd w:val="clear" w:color="auto" w:fill="auto"/>
          </w:tcPr>
          <w:p w:rsidR="00943DA3" w:rsidRPr="00943DA3" w:rsidRDefault="00943DA3" w:rsidP="00943DA3">
            <w:pPr>
              <w:pStyle w:val="TableContents"/>
              <w:jc w:val="center"/>
              <w:rPr>
                <w:color w:val="000000"/>
                <w:sz w:val="12"/>
                <w:szCs w:val="12"/>
              </w:rPr>
            </w:pPr>
            <w:r w:rsidRPr="00943DA3">
              <w:rPr>
                <w:bCs/>
                <w:color w:val="000000"/>
                <w:sz w:val="12"/>
                <w:szCs w:val="12"/>
              </w:rPr>
              <w:t>-</w:t>
            </w:r>
          </w:p>
        </w:tc>
        <w:tc>
          <w:tcPr>
            <w:tcW w:w="1055" w:type="pct"/>
            <w:tcBorders>
              <w:top w:val="single" w:sz="4" w:space="0" w:color="000000"/>
              <w:left w:val="single" w:sz="4" w:space="0" w:color="000000"/>
              <w:bottom w:val="single" w:sz="4" w:space="0" w:color="000000"/>
            </w:tcBorders>
            <w:shd w:val="clear" w:color="auto" w:fill="auto"/>
          </w:tcPr>
          <w:p w:rsidR="00943DA3" w:rsidRPr="00943DA3" w:rsidRDefault="00943DA3" w:rsidP="00943DA3">
            <w:pPr>
              <w:spacing w:after="0" w:line="240" w:lineRule="auto"/>
              <w:jc w:val="center"/>
              <w:rPr>
                <w:rFonts w:ascii="Times New Roman" w:hAnsi="Times New Roman" w:cs="Times New Roman"/>
                <w:sz w:val="12"/>
                <w:szCs w:val="12"/>
              </w:rPr>
            </w:pPr>
            <w:r w:rsidRPr="00943DA3">
              <w:rPr>
                <w:rFonts w:ascii="Times New Roman" w:hAnsi="Times New Roman" w:cs="Times New Roman"/>
                <w:color w:val="000000"/>
                <w:sz w:val="12"/>
                <w:szCs w:val="12"/>
              </w:rPr>
              <w:t>-</w:t>
            </w:r>
          </w:p>
        </w:tc>
        <w:tc>
          <w:tcPr>
            <w:tcW w:w="1361" w:type="pct"/>
            <w:tcBorders>
              <w:top w:val="single" w:sz="4" w:space="0" w:color="000000"/>
              <w:left w:val="single" w:sz="4" w:space="0" w:color="000000"/>
              <w:bottom w:val="single" w:sz="4" w:space="0" w:color="000000"/>
              <w:right w:val="single" w:sz="4" w:space="0" w:color="000000"/>
            </w:tcBorders>
            <w:shd w:val="clear" w:color="auto" w:fill="auto"/>
          </w:tcPr>
          <w:p w:rsidR="00943DA3" w:rsidRPr="00943DA3" w:rsidRDefault="00943DA3" w:rsidP="00943DA3">
            <w:pPr>
              <w:spacing w:after="0" w:line="240" w:lineRule="auto"/>
              <w:ind w:left="108"/>
              <w:jc w:val="center"/>
              <w:rPr>
                <w:rFonts w:ascii="Times New Roman" w:hAnsi="Times New Roman" w:cs="Times New Roman"/>
                <w:sz w:val="12"/>
                <w:szCs w:val="12"/>
              </w:rPr>
            </w:pPr>
            <w:r w:rsidRPr="00943DA3">
              <w:rPr>
                <w:rFonts w:ascii="Times New Roman" w:hAnsi="Times New Roman" w:cs="Times New Roman"/>
                <w:sz w:val="12"/>
                <w:szCs w:val="12"/>
              </w:rPr>
              <w:t>-</w:t>
            </w:r>
          </w:p>
        </w:tc>
      </w:tr>
    </w:tbl>
    <w:p w:rsidR="00943DA3" w:rsidRDefault="00943DA3" w:rsidP="00943DA3">
      <w:pPr>
        <w:tabs>
          <w:tab w:val="left" w:pos="284"/>
        </w:tabs>
        <w:spacing w:after="0" w:line="240" w:lineRule="auto"/>
        <w:ind w:firstLine="284"/>
        <w:jc w:val="center"/>
        <w:rPr>
          <w:rFonts w:ascii="Times New Roman" w:eastAsia="Calibri" w:hAnsi="Times New Roman" w:cs="Times New Roman"/>
          <w:sz w:val="12"/>
          <w:szCs w:val="12"/>
        </w:rPr>
      </w:pPr>
    </w:p>
    <w:p w:rsidR="00943DA3" w:rsidRDefault="00943DA3" w:rsidP="00943DA3">
      <w:pPr>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3.Виды разрешенного </w:t>
      </w:r>
      <w:r w:rsidRPr="00943DA3">
        <w:rPr>
          <w:rFonts w:ascii="Times New Roman" w:eastAsia="Calibri" w:hAnsi="Times New Roman" w:cs="Times New Roman"/>
          <w:sz w:val="12"/>
          <w:szCs w:val="12"/>
        </w:rPr>
        <w:t>использования образуемых земельных участков</w:t>
      </w:r>
    </w:p>
    <w:tbl>
      <w:tblPr>
        <w:tblW w:w="5000" w:type="pct"/>
        <w:tblCellMar>
          <w:left w:w="10" w:type="dxa"/>
          <w:right w:w="10" w:type="dxa"/>
        </w:tblCellMar>
        <w:tblLook w:val="0000" w:firstRow="0" w:lastRow="0" w:firstColumn="0" w:lastColumn="0" w:noHBand="0" w:noVBand="0"/>
      </w:tblPr>
      <w:tblGrid>
        <w:gridCol w:w="1428"/>
        <w:gridCol w:w="2251"/>
        <w:gridCol w:w="764"/>
        <w:gridCol w:w="1379"/>
        <w:gridCol w:w="1711"/>
      </w:tblGrid>
      <w:tr w:rsidR="00943DA3" w:rsidRPr="00943DA3" w:rsidTr="00943DA3">
        <w:tc>
          <w:tcPr>
            <w:tcW w:w="948" w:type="pct"/>
            <w:tcBorders>
              <w:top w:val="single" w:sz="1" w:space="0" w:color="000000"/>
              <w:left w:val="single" w:sz="1" w:space="0" w:color="000000"/>
              <w:bottom w:val="single" w:sz="1" w:space="0" w:color="000000"/>
            </w:tcBorders>
            <w:shd w:val="clear" w:color="auto" w:fill="auto"/>
          </w:tcPr>
          <w:p w:rsidR="00943DA3" w:rsidRDefault="00943DA3" w:rsidP="00943DA3">
            <w:pPr>
              <w:pStyle w:val="TableContents"/>
              <w:jc w:val="center"/>
              <w:rPr>
                <w:sz w:val="12"/>
                <w:szCs w:val="12"/>
              </w:rPr>
            </w:pPr>
            <w:r w:rsidRPr="00943DA3">
              <w:rPr>
                <w:sz w:val="12"/>
                <w:szCs w:val="12"/>
              </w:rPr>
              <w:t xml:space="preserve">Обозначение земельного участка </w:t>
            </w:r>
          </w:p>
          <w:p w:rsidR="00943DA3" w:rsidRPr="00943DA3" w:rsidRDefault="00943DA3" w:rsidP="00943DA3">
            <w:pPr>
              <w:pStyle w:val="TableContents"/>
              <w:jc w:val="center"/>
              <w:rPr>
                <w:sz w:val="12"/>
                <w:szCs w:val="12"/>
              </w:rPr>
            </w:pPr>
            <w:r w:rsidRPr="00943DA3">
              <w:rPr>
                <w:sz w:val="12"/>
                <w:szCs w:val="12"/>
              </w:rPr>
              <w:t xml:space="preserve">в проекте </w:t>
            </w:r>
          </w:p>
        </w:tc>
        <w:tc>
          <w:tcPr>
            <w:tcW w:w="1494" w:type="pct"/>
            <w:tcBorders>
              <w:top w:val="single" w:sz="1" w:space="0" w:color="000000"/>
              <w:left w:val="single" w:sz="1" w:space="0" w:color="000000"/>
              <w:bottom w:val="single" w:sz="1" w:space="0" w:color="000000"/>
            </w:tcBorders>
            <w:shd w:val="clear" w:color="auto" w:fill="auto"/>
          </w:tcPr>
          <w:p w:rsidR="00943DA3" w:rsidRPr="00943DA3" w:rsidRDefault="00943DA3" w:rsidP="00943DA3">
            <w:pPr>
              <w:pStyle w:val="TableContents"/>
              <w:jc w:val="center"/>
              <w:rPr>
                <w:sz w:val="12"/>
                <w:szCs w:val="12"/>
              </w:rPr>
            </w:pPr>
            <w:r w:rsidRPr="00943DA3">
              <w:rPr>
                <w:sz w:val="12"/>
                <w:szCs w:val="12"/>
              </w:rPr>
              <w:t>Местоположение</w:t>
            </w:r>
          </w:p>
        </w:tc>
        <w:tc>
          <w:tcPr>
            <w:tcW w:w="507" w:type="pct"/>
            <w:tcBorders>
              <w:top w:val="single" w:sz="1" w:space="0" w:color="000000"/>
              <w:left w:val="single" w:sz="1" w:space="0" w:color="000000"/>
              <w:bottom w:val="single" w:sz="1" w:space="0" w:color="000000"/>
            </w:tcBorders>
            <w:shd w:val="clear" w:color="auto" w:fill="auto"/>
          </w:tcPr>
          <w:p w:rsidR="00943DA3" w:rsidRPr="00943DA3" w:rsidRDefault="00943DA3" w:rsidP="00943DA3">
            <w:pPr>
              <w:pStyle w:val="TableContents"/>
              <w:jc w:val="center"/>
              <w:rPr>
                <w:sz w:val="12"/>
                <w:szCs w:val="12"/>
              </w:rPr>
            </w:pPr>
            <w:r w:rsidRPr="00943DA3">
              <w:rPr>
                <w:sz w:val="12"/>
                <w:szCs w:val="12"/>
              </w:rPr>
              <w:t>Площадь</w:t>
            </w:r>
          </w:p>
        </w:tc>
        <w:tc>
          <w:tcPr>
            <w:tcW w:w="915" w:type="pct"/>
            <w:tcBorders>
              <w:top w:val="single" w:sz="1" w:space="0" w:color="000000"/>
              <w:left w:val="single" w:sz="1" w:space="0" w:color="000000"/>
              <w:bottom w:val="single" w:sz="1" w:space="0" w:color="000000"/>
            </w:tcBorders>
            <w:shd w:val="clear" w:color="auto" w:fill="auto"/>
          </w:tcPr>
          <w:p w:rsidR="00943DA3" w:rsidRPr="00943DA3" w:rsidRDefault="00943DA3" w:rsidP="00943DA3">
            <w:pPr>
              <w:pStyle w:val="TableContents"/>
              <w:jc w:val="center"/>
              <w:rPr>
                <w:sz w:val="12"/>
                <w:szCs w:val="12"/>
              </w:rPr>
            </w:pPr>
            <w:r w:rsidRPr="00943DA3">
              <w:rPr>
                <w:sz w:val="12"/>
                <w:szCs w:val="12"/>
              </w:rPr>
              <w:t>Категория земель</w:t>
            </w:r>
          </w:p>
        </w:tc>
        <w:tc>
          <w:tcPr>
            <w:tcW w:w="1136" w:type="pct"/>
            <w:tcBorders>
              <w:top w:val="single" w:sz="1" w:space="0" w:color="000000"/>
              <w:left w:val="single" w:sz="1" w:space="0" w:color="000000"/>
              <w:bottom w:val="single" w:sz="1" w:space="0" w:color="000000"/>
              <w:right w:val="single" w:sz="1" w:space="0" w:color="000000"/>
            </w:tcBorders>
            <w:shd w:val="clear" w:color="auto" w:fill="auto"/>
          </w:tcPr>
          <w:p w:rsidR="00943DA3" w:rsidRPr="00943DA3" w:rsidRDefault="00943DA3" w:rsidP="00943DA3">
            <w:pPr>
              <w:pStyle w:val="TableContents"/>
              <w:jc w:val="center"/>
              <w:rPr>
                <w:sz w:val="12"/>
                <w:szCs w:val="12"/>
              </w:rPr>
            </w:pPr>
            <w:r w:rsidRPr="00943DA3">
              <w:rPr>
                <w:sz w:val="12"/>
                <w:szCs w:val="12"/>
              </w:rPr>
              <w:t>Разрешенное использование</w:t>
            </w:r>
            <w:r>
              <w:rPr>
                <w:sz w:val="12"/>
                <w:szCs w:val="12"/>
              </w:rPr>
              <w:t xml:space="preserve"> </w:t>
            </w:r>
            <w:r w:rsidRPr="00943DA3">
              <w:rPr>
                <w:sz w:val="12"/>
                <w:szCs w:val="12"/>
              </w:rPr>
              <w:t>Многоэтажная жилая застройка (высотная застройка)</w:t>
            </w:r>
          </w:p>
        </w:tc>
      </w:tr>
      <w:tr w:rsidR="00943DA3" w:rsidRPr="00943DA3" w:rsidTr="00943DA3">
        <w:tc>
          <w:tcPr>
            <w:tcW w:w="948" w:type="pct"/>
            <w:tcBorders>
              <w:left w:val="single" w:sz="1" w:space="0" w:color="000000"/>
              <w:bottom w:val="single" w:sz="1" w:space="0" w:color="000000"/>
            </w:tcBorders>
            <w:shd w:val="clear" w:color="auto" w:fill="auto"/>
          </w:tcPr>
          <w:p w:rsidR="00943DA3" w:rsidRPr="00943DA3" w:rsidRDefault="00943DA3" w:rsidP="00943DA3">
            <w:pPr>
              <w:pStyle w:val="Standard"/>
              <w:tabs>
                <w:tab w:val="left" w:pos="135"/>
                <w:tab w:val="left" w:pos="195"/>
              </w:tabs>
              <w:suppressAutoHyphens w:val="0"/>
              <w:autoSpaceDE w:val="0"/>
              <w:jc w:val="center"/>
              <w:rPr>
                <w:rFonts w:cs="Times New Roman"/>
                <w:sz w:val="12"/>
                <w:szCs w:val="12"/>
              </w:rPr>
            </w:pPr>
            <w:r w:rsidRPr="00943DA3">
              <w:rPr>
                <w:rFonts w:eastAsia="Times New Roman" w:cs="Times New Roman"/>
                <w:sz w:val="12"/>
                <w:szCs w:val="12"/>
                <w:lang w:val="en-US"/>
              </w:rPr>
              <w:t>63:31:</w:t>
            </w:r>
            <w:r w:rsidRPr="00943DA3">
              <w:rPr>
                <w:rFonts w:eastAsia="Times New Roman" w:cs="Times New Roman"/>
                <w:sz w:val="12"/>
                <w:szCs w:val="12"/>
              </w:rPr>
              <w:t>000000:ЗУ1</w:t>
            </w:r>
          </w:p>
        </w:tc>
        <w:tc>
          <w:tcPr>
            <w:tcW w:w="1494" w:type="pct"/>
            <w:tcBorders>
              <w:left w:val="single" w:sz="1" w:space="0" w:color="000000"/>
              <w:bottom w:val="single" w:sz="1" w:space="0" w:color="000000"/>
            </w:tcBorders>
            <w:shd w:val="clear" w:color="auto" w:fill="auto"/>
          </w:tcPr>
          <w:p w:rsidR="00943DA3" w:rsidRPr="00943DA3" w:rsidRDefault="00943DA3" w:rsidP="00943DA3">
            <w:pPr>
              <w:pStyle w:val="TableContents"/>
              <w:jc w:val="center"/>
              <w:rPr>
                <w:sz w:val="12"/>
                <w:szCs w:val="12"/>
              </w:rPr>
            </w:pPr>
            <w:r w:rsidRPr="00943DA3">
              <w:rPr>
                <w:sz w:val="12"/>
                <w:szCs w:val="12"/>
              </w:rPr>
              <w:t>Самарская область, муниципальный район Сергеевский,</w:t>
            </w:r>
            <w:r>
              <w:rPr>
                <w:sz w:val="12"/>
                <w:szCs w:val="12"/>
              </w:rPr>
              <w:t xml:space="preserve"> </w:t>
            </w:r>
            <w:r w:rsidRPr="00943DA3">
              <w:rPr>
                <w:sz w:val="12"/>
                <w:szCs w:val="12"/>
              </w:rPr>
              <w:t>сельское поселение Сергеевск</w:t>
            </w:r>
          </w:p>
        </w:tc>
        <w:tc>
          <w:tcPr>
            <w:tcW w:w="507" w:type="pct"/>
            <w:tcBorders>
              <w:left w:val="single" w:sz="1" w:space="0" w:color="000000"/>
              <w:bottom w:val="single" w:sz="1" w:space="0" w:color="000000"/>
            </w:tcBorders>
            <w:shd w:val="clear" w:color="auto" w:fill="auto"/>
          </w:tcPr>
          <w:p w:rsidR="00943DA3" w:rsidRPr="00943DA3" w:rsidRDefault="00943DA3" w:rsidP="00943DA3">
            <w:pPr>
              <w:pStyle w:val="TableContents"/>
              <w:jc w:val="center"/>
              <w:rPr>
                <w:sz w:val="12"/>
                <w:szCs w:val="12"/>
              </w:rPr>
            </w:pPr>
            <w:r w:rsidRPr="00943DA3">
              <w:rPr>
                <w:sz w:val="12"/>
                <w:szCs w:val="12"/>
              </w:rPr>
              <w:t>30963 кв.м</w:t>
            </w:r>
          </w:p>
        </w:tc>
        <w:tc>
          <w:tcPr>
            <w:tcW w:w="915" w:type="pct"/>
            <w:tcBorders>
              <w:left w:val="single" w:sz="1" w:space="0" w:color="000000"/>
              <w:bottom w:val="single" w:sz="1" w:space="0" w:color="000000"/>
            </w:tcBorders>
            <w:shd w:val="clear" w:color="auto" w:fill="auto"/>
          </w:tcPr>
          <w:p w:rsidR="00943DA3" w:rsidRPr="00943DA3" w:rsidRDefault="00943DA3" w:rsidP="00943DA3">
            <w:pPr>
              <w:pStyle w:val="TableContents"/>
              <w:jc w:val="center"/>
              <w:rPr>
                <w:sz w:val="12"/>
                <w:szCs w:val="12"/>
              </w:rPr>
            </w:pPr>
            <w:r w:rsidRPr="00943DA3">
              <w:rPr>
                <w:sz w:val="12"/>
                <w:szCs w:val="12"/>
              </w:rPr>
              <w:t>Земли населенных пунктов</w:t>
            </w:r>
          </w:p>
        </w:tc>
        <w:tc>
          <w:tcPr>
            <w:tcW w:w="1136"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1440"/>
                <w:tab w:val="center" w:pos="4677"/>
                <w:tab w:val="right" w:pos="9355"/>
              </w:tabs>
              <w:autoSpaceDE w:val="0"/>
              <w:spacing w:after="0"/>
              <w:ind w:right="-2"/>
              <w:jc w:val="center"/>
              <w:rPr>
                <w:rFonts w:ascii="Times New Roman" w:hAnsi="Times New Roman" w:cs="Times New Roman"/>
                <w:sz w:val="12"/>
                <w:szCs w:val="12"/>
              </w:rPr>
            </w:pPr>
            <w:r w:rsidRPr="00943DA3">
              <w:rPr>
                <w:rFonts w:ascii="Times New Roman" w:eastAsia="Times New Roman" w:hAnsi="Times New Roman" w:cs="Times New Roman"/>
                <w:sz w:val="12"/>
                <w:szCs w:val="12"/>
              </w:rPr>
              <w:t>коммунальное обслуживание</w:t>
            </w:r>
          </w:p>
        </w:tc>
      </w:tr>
    </w:tbl>
    <w:p w:rsidR="00943DA3" w:rsidRDefault="00943DA3" w:rsidP="00943DA3">
      <w:pPr>
        <w:spacing w:after="0"/>
        <w:rPr>
          <w:rFonts w:ascii="Times New Roman" w:eastAsia="Calibri" w:hAnsi="Times New Roman" w:cs="Times New Roman"/>
          <w:sz w:val="12"/>
          <w:szCs w:val="12"/>
        </w:rPr>
      </w:pPr>
    </w:p>
    <w:p w:rsidR="00943DA3" w:rsidRPr="00943DA3" w:rsidRDefault="00943DA3" w:rsidP="00943DA3">
      <w:pPr>
        <w:spacing w:after="0" w:line="240" w:lineRule="auto"/>
        <w:jc w:val="center"/>
        <w:rPr>
          <w:rFonts w:ascii="Times New Roman" w:eastAsia="Calibri" w:hAnsi="Times New Roman" w:cs="Times New Roman"/>
          <w:sz w:val="12"/>
          <w:szCs w:val="12"/>
        </w:rPr>
      </w:pPr>
      <w:r w:rsidRPr="00943DA3">
        <w:rPr>
          <w:rFonts w:ascii="Times New Roman" w:eastAsia="Calibri" w:hAnsi="Times New Roman" w:cs="Times New Roman"/>
          <w:sz w:val="12"/>
          <w:szCs w:val="12"/>
        </w:rPr>
        <w:t>4.Сведения о координатах образуемых земельных участков</w:t>
      </w:r>
    </w:p>
    <w:p w:rsidR="00943DA3" w:rsidRDefault="00943DA3" w:rsidP="00943DA3">
      <w:pPr>
        <w:spacing w:after="0" w:line="240" w:lineRule="auto"/>
        <w:jc w:val="center"/>
        <w:rPr>
          <w:rFonts w:ascii="Times New Roman" w:eastAsia="Calibri" w:hAnsi="Times New Roman" w:cs="Times New Roman"/>
          <w:sz w:val="12"/>
          <w:szCs w:val="12"/>
        </w:rPr>
      </w:pPr>
      <w:r w:rsidRPr="00943DA3">
        <w:rPr>
          <w:rFonts w:ascii="Times New Roman" w:eastAsia="Calibri" w:hAnsi="Times New Roman" w:cs="Times New Roman"/>
          <w:sz w:val="12"/>
          <w:szCs w:val="12"/>
        </w:rPr>
        <w:t>63:31:000000:ЗУ1</w:t>
      </w:r>
    </w:p>
    <w:tbl>
      <w:tblPr>
        <w:tblW w:w="5000" w:type="pct"/>
        <w:tblCellMar>
          <w:top w:w="55" w:type="dxa"/>
          <w:left w:w="55" w:type="dxa"/>
          <w:bottom w:w="55" w:type="dxa"/>
          <w:right w:w="55" w:type="dxa"/>
        </w:tblCellMar>
        <w:tblLook w:val="0000" w:firstRow="0" w:lastRow="0" w:firstColumn="0" w:lastColumn="0" w:noHBand="0" w:noVBand="0"/>
      </w:tblPr>
      <w:tblGrid>
        <w:gridCol w:w="2539"/>
        <w:gridCol w:w="2542"/>
        <w:gridCol w:w="2542"/>
      </w:tblGrid>
      <w:tr w:rsidR="00943DA3" w:rsidRPr="00943DA3" w:rsidTr="00943DA3">
        <w:trPr>
          <w:trHeight w:val="38"/>
        </w:trPr>
        <w:tc>
          <w:tcPr>
            <w:tcW w:w="1665" w:type="pct"/>
            <w:tcBorders>
              <w:top w:val="single" w:sz="1" w:space="0" w:color="000000"/>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Номера характерных точек</w:t>
            </w:r>
          </w:p>
        </w:tc>
        <w:tc>
          <w:tcPr>
            <w:tcW w:w="1667" w:type="pct"/>
            <w:tcBorders>
              <w:top w:val="single" w:sz="1" w:space="0" w:color="000000"/>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X</w:t>
            </w:r>
          </w:p>
        </w:tc>
        <w:tc>
          <w:tcPr>
            <w:tcW w:w="1667" w:type="pct"/>
            <w:tcBorders>
              <w:top w:val="single" w:sz="1" w:space="0" w:color="000000"/>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Y</w:t>
            </w:r>
          </w:p>
        </w:tc>
      </w:tr>
      <w:tr w:rsidR="00943DA3" w:rsidRPr="00943DA3" w:rsidTr="00943DA3">
        <w:trPr>
          <w:trHeight w:val="25"/>
        </w:trPr>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472296,51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2243949,5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472288,74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2243995,98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472232,2</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2243989,78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472225,6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2244057,86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472211,01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2244088,77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472208,07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2244093,21</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472186,95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2244137,53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472181,8</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2244148,91</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472184,15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2244151,03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472172,63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2244172,96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472172,49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2244174,75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472155,25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2244208,28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472152,41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2244208,38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472137,96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2244241,63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472133,44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2244259,77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472125,19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2244278,39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472109,39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2244315,37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472061,55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2244415,5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472055,34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2244438,91</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472054,51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2244642,24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472014,75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2244642,28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472014,75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2244632,87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471909,11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2244575,64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471778,32</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2244504,79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471632,95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2244469,46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471536,75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2244449,44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471455,2</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2244398,93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471449,17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2244387,75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471449,88</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2244387,75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471449,88</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2244381,75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471445,94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2244381,75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471441,81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2244374,1</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471445,51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2244281,92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471446,8</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2244215,98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471448,65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2244166,01</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lastRenderedPageBreak/>
              <w:t>36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471446,59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2244143,52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471343,16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2244136,55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471309,04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2244132,69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39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471293,26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2244126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471246,69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2244095,54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471216,85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2244079,23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471163,81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2244042,28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471034,91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2243947,39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470922,46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2243871,12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470929,31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2243861,08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471041,31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2243938,73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471082,07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2243967,69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471223,35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2244070,6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471237,49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2244078,61</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471239,69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2244079,94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471240,27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2244079,94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471240,27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2244080,52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471242,96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2244081,95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471243,41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2244081,95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471243,41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2244082,22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471267,5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2244096,94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471267,66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2244096,66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471298,53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2244117,44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59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471312,47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2244123,22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471395,6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2244129,27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471455,79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2244134,24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471458,64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2244166,53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471455,25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2244266,47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471453,16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2244331,4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471452,26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2244331,35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471451,86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2244371,69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471462,56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2244391,52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471541,16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2244440,2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69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471636,77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2244460,09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471775,01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2244493,69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471775,01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2244392,98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471780,48</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2244380,54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471783,13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2244364,56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471785,03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2244364,65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471785,68</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2244351,52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471785,29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2244351,5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lastRenderedPageBreak/>
              <w:t>77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471791,57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2244313,64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471803,15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2244242,4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79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471807,23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2244188,35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471738,83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2244183,65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471720,23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2244183,63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471720,55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2244173,58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471739,18</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2244173,67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471816,83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2244179,01</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471811,97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2244243,33</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471805,77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2244278,08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471797,69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2244340,49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471790,46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2244382,77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89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471784,14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2244397,15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471783,34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2244397,15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471783,01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2244403,11</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471785,01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2244403,14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471785,01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2244497,09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472000,3</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2244613,72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472037,62</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2244613,78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472042,39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2244438,37</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472050,07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2244409,48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472097,7</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2244308,75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99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472124,54</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2244248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472145,18</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2244200,65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472154,29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2244184,38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472172,16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2244145,09</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103</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472172,32</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2244145,16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104</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472178,2</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2244132,48</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105</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472214,5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2244054,56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106</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472221,85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2243977,14</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107</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472279,16</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2243983,36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108</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472285,02</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2243948,25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472296,51</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2243949,5</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472050,5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2244628,96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110</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472050,5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2244635,02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111</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472044,49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2244635,02</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112</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472044,49</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2244628,96</w:t>
            </w:r>
          </w:p>
        </w:tc>
      </w:tr>
      <w:tr w:rsidR="00943DA3" w:rsidRPr="00943DA3" w:rsidTr="00943DA3">
        <w:tc>
          <w:tcPr>
            <w:tcW w:w="1665"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109</w:t>
            </w:r>
          </w:p>
        </w:tc>
        <w:tc>
          <w:tcPr>
            <w:tcW w:w="1667" w:type="pct"/>
            <w:tcBorders>
              <w:left w:val="single" w:sz="1" w:space="0" w:color="000000"/>
              <w:bottom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472050,5</w:t>
            </w:r>
          </w:p>
        </w:tc>
        <w:tc>
          <w:tcPr>
            <w:tcW w:w="1667" w:type="pct"/>
            <w:tcBorders>
              <w:left w:val="single" w:sz="1" w:space="0" w:color="000000"/>
              <w:bottom w:val="single" w:sz="1" w:space="0" w:color="000000"/>
              <w:right w:val="single" w:sz="1" w:space="0" w:color="000000"/>
            </w:tcBorders>
            <w:shd w:val="clear" w:color="auto" w:fill="auto"/>
          </w:tcPr>
          <w:p w:rsidR="00943DA3" w:rsidRPr="00943DA3" w:rsidRDefault="00943DA3" w:rsidP="00943DA3">
            <w:pPr>
              <w:tabs>
                <w:tab w:val="left" w:pos="0"/>
                <w:tab w:val="left" w:pos="720"/>
              </w:tabs>
              <w:spacing w:after="0" w:line="240" w:lineRule="auto"/>
              <w:jc w:val="center"/>
              <w:rPr>
                <w:rFonts w:ascii="Times New Roman" w:hAnsi="Times New Roman" w:cs="Times New Roman"/>
                <w:sz w:val="12"/>
                <w:szCs w:val="12"/>
              </w:rPr>
            </w:pPr>
            <w:r w:rsidRPr="00943DA3">
              <w:rPr>
                <w:rFonts w:ascii="Times New Roman" w:hAnsi="Times New Roman" w:cs="Times New Roman"/>
                <w:sz w:val="12"/>
                <w:szCs w:val="12"/>
              </w:rPr>
              <w:t>2244628,96</w:t>
            </w:r>
          </w:p>
        </w:tc>
      </w:tr>
    </w:tbl>
    <w:p w:rsidR="00943DA3" w:rsidRDefault="00943DA3" w:rsidP="00943DA3">
      <w:pPr>
        <w:spacing w:after="0" w:line="240" w:lineRule="auto"/>
        <w:jc w:val="center"/>
        <w:rPr>
          <w:rFonts w:ascii="Times New Roman" w:eastAsia="Calibri" w:hAnsi="Times New Roman" w:cs="Times New Roman"/>
          <w:sz w:val="12"/>
          <w:szCs w:val="12"/>
        </w:rPr>
      </w:pPr>
    </w:p>
    <w:p w:rsidR="001A25D6" w:rsidRDefault="001A25D6" w:rsidP="00344F1F">
      <w:pPr>
        <w:spacing w:after="0" w:line="240" w:lineRule="auto"/>
        <w:jc w:val="center"/>
        <w:rPr>
          <w:rFonts w:ascii="Times New Roman" w:eastAsia="Calibri" w:hAnsi="Times New Roman" w:cs="Times New Roman"/>
          <w:sz w:val="12"/>
          <w:szCs w:val="12"/>
        </w:rPr>
      </w:pPr>
    </w:p>
    <w:p w:rsidR="001A25D6" w:rsidRDefault="001A25D6" w:rsidP="00344F1F">
      <w:pPr>
        <w:spacing w:after="0" w:line="240" w:lineRule="auto"/>
        <w:jc w:val="center"/>
        <w:rPr>
          <w:rFonts w:ascii="Times New Roman" w:eastAsia="Calibri" w:hAnsi="Times New Roman" w:cs="Times New Roman"/>
          <w:sz w:val="12"/>
          <w:szCs w:val="12"/>
        </w:rPr>
      </w:pPr>
    </w:p>
    <w:p w:rsidR="001A25D6" w:rsidRDefault="001A25D6" w:rsidP="00344F1F">
      <w:pPr>
        <w:spacing w:after="0" w:line="240" w:lineRule="auto"/>
        <w:jc w:val="center"/>
        <w:rPr>
          <w:rFonts w:ascii="Times New Roman" w:eastAsia="Calibri" w:hAnsi="Times New Roman" w:cs="Times New Roman"/>
          <w:sz w:val="12"/>
          <w:szCs w:val="12"/>
        </w:rPr>
      </w:pPr>
    </w:p>
    <w:p w:rsidR="001A25D6" w:rsidRDefault="001A25D6" w:rsidP="00344F1F">
      <w:pPr>
        <w:spacing w:after="0" w:line="240" w:lineRule="auto"/>
        <w:jc w:val="center"/>
        <w:rPr>
          <w:rFonts w:ascii="Times New Roman" w:eastAsia="Calibri" w:hAnsi="Times New Roman" w:cs="Times New Roman"/>
          <w:sz w:val="12"/>
          <w:szCs w:val="12"/>
        </w:rPr>
      </w:pPr>
    </w:p>
    <w:p w:rsidR="001A25D6" w:rsidRDefault="001A25D6" w:rsidP="00344F1F">
      <w:pPr>
        <w:spacing w:after="0" w:line="240" w:lineRule="auto"/>
        <w:jc w:val="center"/>
        <w:rPr>
          <w:rFonts w:ascii="Times New Roman" w:eastAsia="Calibri" w:hAnsi="Times New Roman" w:cs="Times New Roman"/>
          <w:sz w:val="12"/>
          <w:szCs w:val="12"/>
        </w:rPr>
      </w:pPr>
    </w:p>
    <w:p w:rsidR="00344F1F" w:rsidRPr="00344F1F" w:rsidRDefault="00344F1F" w:rsidP="00344F1F">
      <w:pPr>
        <w:spacing w:after="0" w:line="240" w:lineRule="auto"/>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lastRenderedPageBreak/>
        <w:t>Администрация</w:t>
      </w:r>
    </w:p>
    <w:p w:rsidR="00344F1F" w:rsidRPr="00344F1F" w:rsidRDefault="00344F1F" w:rsidP="00344F1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344F1F">
        <w:rPr>
          <w:rFonts w:ascii="Times New Roman" w:eastAsia="Calibri" w:hAnsi="Times New Roman" w:cs="Times New Roman"/>
          <w:sz w:val="12"/>
          <w:szCs w:val="12"/>
        </w:rPr>
        <w:t>Сергиевский</w:t>
      </w:r>
    </w:p>
    <w:p w:rsidR="00344F1F" w:rsidRPr="00344F1F" w:rsidRDefault="00344F1F" w:rsidP="00344F1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44F1F" w:rsidRPr="00344F1F" w:rsidRDefault="00344F1F" w:rsidP="00344F1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943DA3" w:rsidRDefault="00344F1F" w:rsidP="00344F1F">
      <w:pPr>
        <w:spacing w:after="0" w:line="240" w:lineRule="auto"/>
        <w:rPr>
          <w:rFonts w:ascii="Times New Roman" w:eastAsia="Calibri" w:hAnsi="Times New Roman" w:cs="Times New Roman"/>
          <w:sz w:val="12"/>
          <w:szCs w:val="12"/>
        </w:rPr>
      </w:pPr>
      <w:r w:rsidRPr="00344F1F">
        <w:rPr>
          <w:rFonts w:ascii="Times New Roman" w:eastAsia="Calibri" w:hAnsi="Times New Roman" w:cs="Times New Roman"/>
          <w:sz w:val="12"/>
          <w:szCs w:val="12"/>
        </w:rPr>
        <w:t>«13» августа 2020г.</w:t>
      </w:r>
      <w:r>
        <w:rPr>
          <w:rFonts w:ascii="Times New Roman" w:eastAsia="Calibri" w:hAnsi="Times New Roman" w:cs="Times New Roman"/>
          <w:sz w:val="12"/>
          <w:szCs w:val="12"/>
        </w:rPr>
        <w:t xml:space="preserve">                                                                                                                                                                                                               </w:t>
      </w:r>
      <w:r w:rsidRPr="00344F1F">
        <w:rPr>
          <w:rFonts w:ascii="Times New Roman" w:eastAsia="Calibri" w:hAnsi="Times New Roman" w:cs="Times New Roman"/>
          <w:sz w:val="12"/>
          <w:szCs w:val="12"/>
        </w:rPr>
        <w:t>№909</w:t>
      </w:r>
    </w:p>
    <w:p w:rsidR="00344F1F" w:rsidRDefault="00344F1F" w:rsidP="00344F1F">
      <w:pPr>
        <w:spacing w:after="0" w:line="240" w:lineRule="auto"/>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2014-2043 годы»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Законом Самарской области от 21.06.2013 № 60-ГД «О системе капитального ремонта общего имущества в многоквартирных домах, расположенных на территории Самарской области», Уставом муниципального района Сергиевский, в целях уточнения объемов финансирования реализации программы, Администрация муниципального района Сергиевский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1. Внести в Приложение № 1 к постановлению администрации муниципального района Сергиевский  № 08 от 14.01.2014г. «Об утверждении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Самарской области на 2014-2043 годы» (далее – </w:t>
      </w:r>
      <w:r>
        <w:rPr>
          <w:rFonts w:ascii="Times New Roman" w:eastAsia="Calibri" w:hAnsi="Times New Roman" w:cs="Times New Roman"/>
          <w:sz w:val="12"/>
          <w:szCs w:val="12"/>
        </w:rPr>
        <w:t>Программа) следующие изменения: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1.1. В паспорте Программы позицию «Объемы финансирования» изложить в следующей редакции: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«Ожидаемое финансирование в 2014 году  - 1835,556 тыс.руб., в 2015 году – 1500,0 тыс.руб., в 2016 году – 1750,589 тыс.руб., в 2017 году – 1154,16401 тыс.руб., в 2018 году - 1231,53078 тыс.руб., в 2019 году – 1000,78769 тыс.руб., в 2020 году – 2444,10328 руб. Объем финансирования меняется в зависимости от площади муниципального жилья в многоквартирных домах, вошедших в Программу, и подлежит ежегодному индексированию в соответствии с Постановлением Пр</w:t>
      </w:r>
      <w:r>
        <w:rPr>
          <w:rFonts w:ascii="Times New Roman" w:eastAsia="Calibri" w:hAnsi="Times New Roman" w:cs="Times New Roman"/>
          <w:sz w:val="12"/>
          <w:szCs w:val="12"/>
        </w:rPr>
        <w:t>авительства Самарской области».</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2.  Опубликовать настоящее постановление </w:t>
      </w:r>
      <w:r>
        <w:rPr>
          <w:rFonts w:ascii="Times New Roman" w:eastAsia="Calibri" w:hAnsi="Times New Roman" w:cs="Times New Roman"/>
          <w:sz w:val="12"/>
          <w:szCs w:val="12"/>
        </w:rPr>
        <w:t>в газете «Сергиевский вестник».</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3. 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w:t>
      </w:r>
      <w:r>
        <w:rPr>
          <w:rFonts w:ascii="Times New Roman" w:eastAsia="Calibri" w:hAnsi="Times New Roman" w:cs="Times New Roman"/>
          <w:sz w:val="12"/>
          <w:szCs w:val="12"/>
        </w:rPr>
        <w:t>йона Сергиевский Савельева С.А.</w:t>
      </w:r>
    </w:p>
    <w:p w:rsidR="00344F1F" w:rsidRPr="00344F1F" w:rsidRDefault="00344F1F" w:rsidP="00344F1F">
      <w:pPr>
        <w:spacing w:after="0" w:line="240" w:lineRule="auto"/>
        <w:jc w:val="right"/>
        <w:rPr>
          <w:rFonts w:ascii="Times New Roman" w:eastAsia="Calibri" w:hAnsi="Times New Roman" w:cs="Times New Roman"/>
          <w:sz w:val="12"/>
          <w:szCs w:val="12"/>
        </w:rPr>
      </w:pPr>
      <w:r w:rsidRPr="00344F1F">
        <w:rPr>
          <w:rFonts w:ascii="Times New Roman" w:eastAsia="Calibri" w:hAnsi="Times New Roman" w:cs="Times New Roman"/>
          <w:sz w:val="12"/>
          <w:szCs w:val="12"/>
        </w:rPr>
        <w:t>Глава муниципального района Сергиевский</w:t>
      </w:r>
    </w:p>
    <w:p w:rsidR="00344F1F" w:rsidRDefault="00344F1F" w:rsidP="00344F1F">
      <w:pPr>
        <w:spacing w:after="0" w:line="240" w:lineRule="auto"/>
        <w:jc w:val="right"/>
        <w:rPr>
          <w:rFonts w:ascii="Times New Roman" w:eastAsia="Calibri" w:hAnsi="Times New Roman" w:cs="Times New Roman"/>
          <w:sz w:val="12"/>
          <w:szCs w:val="12"/>
        </w:rPr>
      </w:pPr>
      <w:r w:rsidRPr="00344F1F">
        <w:rPr>
          <w:rFonts w:ascii="Times New Roman" w:eastAsia="Calibri" w:hAnsi="Times New Roman" w:cs="Times New Roman"/>
          <w:sz w:val="12"/>
          <w:szCs w:val="12"/>
        </w:rPr>
        <w:tab/>
      </w:r>
      <w:r w:rsidRPr="00344F1F">
        <w:rPr>
          <w:rFonts w:ascii="Times New Roman" w:eastAsia="Calibri" w:hAnsi="Times New Roman" w:cs="Times New Roman"/>
          <w:sz w:val="12"/>
          <w:szCs w:val="12"/>
        </w:rPr>
        <w:tab/>
        <w:t>А. А. Веселов</w:t>
      </w:r>
    </w:p>
    <w:p w:rsidR="00344F1F" w:rsidRDefault="00344F1F" w:rsidP="00344F1F">
      <w:pPr>
        <w:spacing w:after="0" w:line="240" w:lineRule="auto"/>
        <w:jc w:val="right"/>
        <w:rPr>
          <w:rFonts w:ascii="Times New Roman" w:eastAsia="Calibri" w:hAnsi="Times New Roman" w:cs="Times New Roman"/>
          <w:sz w:val="12"/>
          <w:szCs w:val="12"/>
        </w:rPr>
      </w:pPr>
    </w:p>
    <w:p w:rsidR="00344F1F" w:rsidRPr="00344F1F" w:rsidRDefault="00344F1F" w:rsidP="00344F1F">
      <w:pPr>
        <w:spacing w:after="0" w:line="240" w:lineRule="auto"/>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t>Администрация</w:t>
      </w:r>
    </w:p>
    <w:p w:rsidR="00344F1F" w:rsidRPr="00344F1F" w:rsidRDefault="00344F1F" w:rsidP="00344F1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344F1F">
        <w:rPr>
          <w:rFonts w:ascii="Times New Roman" w:eastAsia="Calibri" w:hAnsi="Times New Roman" w:cs="Times New Roman"/>
          <w:sz w:val="12"/>
          <w:szCs w:val="12"/>
        </w:rPr>
        <w:t>Сергиевский</w:t>
      </w:r>
    </w:p>
    <w:p w:rsidR="00344F1F" w:rsidRPr="00344F1F" w:rsidRDefault="00344F1F" w:rsidP="00344F1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44F1F" w:rsidRPr="00344F1F" w:rsidRDefault="00344F1F" w:rsidP="00344F1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344F1F" w:rsidRDefault="00344F1F" w:rsidP="00344F1F">
      <w:pPr>
        <w:spacing w:after="0" w:line="240" w:lineRule="auto"/>
        <w:rPr>
          <w:rFonts w:ascii="Times New Roman" w:eastAsia="Calibri" w:hAnsi="Times New Roman" w:cs="Times New Roman"/>
          <w:sz w:val="12"/>
          <w:szCs w:val="12"/>
        </w:rPr>
      </w:pPr>
      <w:r w:rsidRPr="00344F1F">
        <w:rPr>
          <w:rFonts w:ascii="Times New Roman" w:eastAsia="Calibri" w:hAnsi="Times New Roman" w:cs="Times New Roman"/>
          <w:sz w:val="12"/>
          <w:szCs w:val="12"/>
        </w:rPr>
        <w:t>«13» августа 2020г.</w:t>
      </w:r>
      <w:r>
        <w:rPr>
          <w:rFonts w:ascii="Times New Roman" w:eastAsia="Calibri" w:hAnsi="Times New Roman" w:cs="Times New Roman"/>
          <w:sz w:val="12"/>
          <w:szCs w:val="12"/>
        </w:rPr>
        <w:t xml:space="preserve">                                                                                                                                                                                                               </w:t>
      </w:r>
      <w:r w:rsidRPr="00344F1F">
        <w:rPr>
          <w:rFonts w:ascii="Times New Roman" w:eastAsia="Calibri" w:hAnsi="Times New Roman" w:cs="Times New Roman"/>
          <w:sz w:val="12"/>
          <w:szCs w:val="12"/>
        </w:rPr>
        <w:t>№910</w:t>
      </w:r>
    </w:p>
    <w:p w:rsidR="00344F1F" w:rsidRDefault="00344F1F" w:rsidP="00344F1F">
      <w:pPr>
        <w:spacing w:after="0" w:line="240" w:lineRule="auto"/>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t>О внесении изменений в постановление администрации му</w:t>
      </w:r>
      <w:r>
        <w:rPr>
          <w:rFonts w:ascii="Times New Roman" w:eastAsia="Calibri" w:hAnsi="Times New Roman" w:cs="Times New Roman"/>
          <w:sz w:val="12"/>
          <w:szCs w:val="12"/>
        </w:rPr>
        <w:t xml:space="preserve">ниципального района Сергиевский </w:t>
      </w:r>
      <w:r w:rsidRPr="00344F1F">
        <w:rPr>
          <w:rFonts w:ascii="Times New Roman" w:eastAsia="Calibri" w:hAnsi="Times New Roman" w:cs="Times New Roman"/>
          <w:sz w:val="12"/>
          <w:szCs w:val="12"/>
        </w:rPr>
        <w:t>№ 468 от 05.05.2017 г.  «Об утверждении плана  мероприятий (</w:t>
      </w:r>
      <w:r>
        <w:rPr>
          <w:rFonts w:ascii="Times New Roman" w:eastAsia="Calibri" w:hAnsi="Times New Roman" w:cs="Times New Roman"/>
          <w:sz w:val="12"/>
          <w:szCs w:val="12"/>
        </w:rPr>
        <w:t xml:space="preserve">«дорожной карты») по повышению  </w:t>
      </w:r>
      <w:r w:rsidRPr="00344F1F">
        <w:rPr>
          <w:rFonts w:ascii="Times New Roman" w:eastAsia="Calibri" w:hAnsi="Times New Roman" w:cs="Times New Roman"/>
          <w:sz w:val="12"/>
          <w:szCs w:val="12"/>
        </w:rPr>
        <w:t>значений  показателей доступности для инвалидов объектов и услуг в муниципальном районе Сергиевский Самарской области»</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В соответствии с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Правительства Российской Федерации от 17.06.2015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руководствуясь Уставом муниципального района Сергиевский Самарской области адм</w:t>
      </w:r>
      <w:r>
        <w:rPr>
          <w:rFonts w:ascii="Times New Roman" w:eastAsia="Calibri" w:hAnsi="Times New Roman" w:cs="Times New Roman"/>
          <w:sz w:val="12"/>
          <w:szCs w:val="12"/>
        </w:rPr>
        <w:t xml:space="preserve">инистрация Сергиевского района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ПОСТАНОВЛЯЕТ:</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44F1F">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468 от 05.05.2017 г.  «Об утверждении плана мероприятий («дорожной карты») по повышению значений  показателей доступности для инвалидов объектов и услуг в муниципальном районе Сергиевский Самарской области» (далее – постановление) следующего содержания: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44F1F">
        <w:rPr>
          <w:rFonts w:ascii="Times New Roman" w:eastAsia="Calibri" w:hAnsi="Times New Roman" w:cs="Times New Roman"/>
          <w:sz w:val="12"/>
          <w:szCs w:val="12"/>
        </w:rPr>
        <w:t xml:space="preserve"> Приложение №1 к постановлению изложить в редакц</w:t>
      </w:r>
      <w:r>
        <w:rPr>
          <w:rFonts w:ascii="Times New Roman" w:eastAsia="Calibri" w:hAnsi="Times New Roman" w:cs="Times New Roman"/>
          <w:sz w:val="12"/>
          <w:szCs w:val="12"/>
        </w:rPr>
        <w:t xml:space="preserve">ии согласно Приложению </w:t>
      </w:r>
      <w:r w:rsidRPr="00344F1F">
        <w:rPr>
          <w:rFonts w:ascii="Times New Roman" w:eastAsia="Calibri" w:hAnsi="Times New Roman" w:cs="Times New Roman"/>
          <w:sz w:val="12"/>
          <w:szCs w:val="12"/>
        </w:rPr>
        <w:t xml:space="preserve">№1 к настоящему постановлению.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1.2 Приложение №2 к постановлению </w:t>
      </w:r>
      <w:r>
        <w:rPr>
          <w:rFonts w:ascii="Times New Roman" w:eastAsia="Calibri" w:hAnsi="Times New Roman" w:cs="Times New Roman"/>
          <w:sz w:val="12"/>
          <w:szCs w:val="12"/>
        </w:rPr>
        <w:t xml:space="preserve">изложить в редакции согласно Приложению </w:t>
      </w:r>
      <w:r w:rsidRPr="00344F1F">
        <w:rPr>
          <w:rFonts w:ascii="Times New Roman" w:eastAsia="Calibri" w:hAnsi="Times New Roman" w:cs="Times New Roman"/>
          <w:sz w:val="12"/>
          <w:szCs w:val="12"/>
        </w:rPr>
        <w:t>№2 к настоящему постановлению.</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2. Опубликовать настоящее постановление в газете «Сергиевский вестник»</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3. 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айона Сергиевский Зеленину С.Н.</w:t>
      </w:r>
    </w:p>
    <w:p w:rsidR="00344F1F" w:rsidRPr="00344F1F" w:rsidRDefault="00344F1F" w:rsidP="00344F1F">
      <w:pPr>
        <w:spacing w:after="0" w:line="240" w:lineRule="auto"/>
        <w:jc w:val="right"/>
        <w:rPr>
          <w:rFonts w:ascii="Times New Roman" w:eastAsia="Calibri" w:hAnsi="Times New Roman" w:cs="Times New Roman"/>
          <w:sz w:val="12"/>
          <w:szCs w:val="12"/>
        </w:rPr>
      </w:pPr>
      <w:r w:rsidRPr="00344F1F">
        <w:rPr>
          <w:rFonts w:ascii="Times New Roman" w:eastAsia="Calibri" w:hAnsi="Times New Roman" w:cs="Times New Roman"/>
          <w:sz w:val="12"/>
          <w:szCs w:val="12"/>
        </w:rPr>
        <w:t>Глава муниципального района Сергиевский</w:t>
      </w:r>
    </w:p>
    <w:p w:rsidR="00344F1F" w:rsidRDefault="00344F1F" w:rsidP="00344F1F">
      <w:pPr>
        <w:spacing w:after="0" w:line="240" w:lineRule="auto"/>
        <w:jc w:val="right"/>
        <w:rPr>
          <w:rFonts w:ascii="Times New Roman" w:eastAsia="Calibri" w:hAnsi="Times New Roman" w:cs="Times New Roman"/>
          <w:sz w:val="12"/>
          <w:szCs w:val="12"/>
        </w:rPr>
      </w:pPr>
      <w:r w:rsidRPr="00344F1F">
        <w:rPr>
          <w:rFonts w:ascii="Times New Roman" w:eastAsia="Calibri" w:hAnsi="Times New Roman" w:cs="Times New Roman"/>
          <w:sz w:val="12"/>
          <w:szCs w:val="12"/>
        </w:rPr>
        <w:tab/>
      </w:r>
      <w:r w:rsidRPr="00344F1F">
        <w:rPr>
          <w:rFonts w:ascii="Times New Roman" w:eastAsia="Calibri" w:hAnsi="Times New Roman" w:cs="Times New Roman"/>
          <w:sz w:val="12"/>
          <w:szCs w:val="12"/>
        </w:rPr>
        <w:tab/>
        <w:t>А. А. Веселов</w:t>
      </w:r>
    </w:p>
    <w:p w:rsidR="00344F1F" w:rsidRDefault="00344F1F" w:rsidP="00344F1F">
      <w:pPr>
        <w:spacing w:after="0" w:line="240" w:lineRule="auto"/>
        <w:jc w:val="right"/>
        <w:rPr>
          <w:rFonts w:ascii="Times New Roman" w:eastAsia="Calibri" w:hAnsi="Times New Roman" w:cs="Times New Roman"/>
          <w:sz w:val="12"/>
          <w:szCs w:val="12"/>
        </w:rPr>
      </w:pPr>
    </w:p>
    <w:p w:rsidR="00344F1F" w:rsidRPr="00344F1F" w:rsidRDefault="00344F1F" w:rsidP="00344F1F">
      <w:pPr>
        <w:spacing w:after="0" w:line="240" w:lineRule="auto"/>
        <w:jc w:val="right"/>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Приложение №1 </w:t>
      </w:r>
    </w:p>
    <w:p w:rsidR="00344F1F" w:rsidRPr="00344F1F" w:rsidRDefault="00344F1F" w:rsidP="00344F1F">
      <w:pPr>
        <w:spacing w:after="0" w:line="240" w:lineRule="auto"/>
        <w:jc w:val="right"/>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к Постановлению администрации </w:t>
      </w:r>
    </w:p>
    <w:p w:rsidR="00344F1F" w:rsidRPr="00344F1F" w:rsidRDefault="00344F1F" w:rsidP="00344F1F">
      <w:pPr>
        <w:spacing w:after="0" w:line="240" w:lineRule="auto"/>
        <w:jc w:val="right"/>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муниципального района Сергиевский </w:t>
      </w:r>
    </w:p>
    <w:p w:rsidR="00344F1F" w:rsidRPr="00344F1F" w:rsidRDefault="00344F1F" w:rsidP="00344F1F">
      <w:pPr>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от «13» августа 2020г. № 910</w:t>
      </w:r>
    </w:p>
    <w:p w:rsidR="00344F1F" w:rsidRPr="00344F1F" w:rsidRDefault="00344F1F" w:rsidP="00344F1F">
      <w:pPr>
        <w:spacing w:after="0" w:line="240" w:lineRule="auto"/>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План мероприятий </w:t>
      </w:r>
      <w:r>
        <w:rPr>
          <w:rFonts w:ascii="Times New Roman" w:eastAsia="Calibri" w:hAnsi="Times New Roman" w:cs="Times New Roman"/>
          <w:sz w:val="12"/>
          <w:szCs w:val="12"/>
        </w:rPr>
        <w:t xml:space="preserve">("дорожная карта") по повышению </w:t>
      </w:r>
      <w:r w:rsidRPr="00344F1F">
        <w:rPr>
          <w:rFonts w:ascii="Times New Roman" w:eastAsia="Calibri" w:hAnsi="Times New Roman" w:cs="Times New Roman"/>
          <w:sz w:val="12"/>
          <w:szCs w:val="12"/>
        </w:rPr>
        <w:t>значений  показателей доступности</w:t>
      </w:r>
      <w:r>
        <w:rPr>
          <w:rFonts w:ascii="Times New Roman" w:eastAsia="Calibri" w:hAnsi="Times New Roman" w:cs="Times New Roman"/>
          <w:sz w:val="12"/>
          <w:szCs w:val="12"/>
        </w:rPr>
        <w:t xml:space="preserve"> для инвалидов объектов и услуг </w:t>
      </w:r>
      <w:r w:rsidRPr="00344F1F">
        <w:rPr>
          <w:rFonts w:ascii="Times New Roman" w:eastAsia="Calibri" w:hAnsi="Times New Roman" w:cs="Times New Roman"/>
          <w:sz w:val="12"/>
          <w:szCs w:val="12"/>
        </w:rPr>
        <w:t xml:space="preserve"> в муниципальном районе Сергиевский Самарской области.</w:t>
      </w:r>
    </w:p>
    <w:p w:rsidR="00344F1F" w:rsidRPr="00344F1F" w:rsidRDefault="00344F1F" w:rsidP="00344F1F">
      <w:pPr>
        <w:spacing w:after="0" w:line="240" w:lineRule="auto"/>
        <w:jc w:val="both"/>
        <w:rPr>
          <w:rFonts w:ascii="Times New Roman" w:eastAsia="Calibri" w:hAnsi="Times New Roman" w:cs="Times New Roman"/>
          <w:sz w:val="12"/>
          <w:szCs w:val="12"/>
        </w:rPr>
      </w:pPr>
    </w:p>
    <w:p w:rsidR="00344F1F" w:rsidRPr="00344F1F" w:rsidRDefault="00344F1F" w:rsidP="00344F1F">
      <w:pPr>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I. </w:t>
      </w:r>
      <w:r w:rsidRPr="00344F1F">
        <w:rPr>
          <w:rFonts w:ascii="Times New Roman" w:eastAsia="Calibri" w:hAnsi="Times New Roman" w:cs="Times New Roman"/>
          <w:sz w:val="12"/>
          <w:szCs w:val="12"/>
        </w:rPr>
        <w:t>Общие положения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1. 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 направленных на создание инвалидам равных с другими гражданами возможностей для участия в жизни общества, в том числе равное право на получение всех необходимых  социальных услуг для удовлетворения своих нужд в различных сферах жизнедеятельности – в целях повышения уровня и качества их жизни.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принято ряд норм, определяющих обязанности органов государственной власти по созданию для инвалидов безбарьерной среды.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Основные положения, определяющие государственную политику по вопросам создания доступной среды жизнедеятельности для инвалидов,  включены  в статью 15 Федерального закона от 24.11.1995 № 181-ФЗ «О социальной защите инвалидов в Российской Федерации».</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В ней устанавливается, что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lastRenderedPageBreak/>
        <w:t>-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выходы их них, посадки в транспортное средство и высадки из него, в том числе с использованием кресла-коляски;</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сопровождение инвалидов, имеющих стойкие расстройства функции зрения и самостоятельного передвижения, и оказания им помощи на объектах социальной, инженерной и транспортной инфраструктур;</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общественными  объединениями инвалидов, осуществляющих свою деятельность на территории муниципального района, меры обеспечивающие удовлетворение минимальных потребностей инвалидов -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2. Целью разработки «дорожной карты»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испытывающих затруднения в самостоятельном передвижении, получении услуг, необходимой информации на территории муниципального района Сергиевский.</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Финансовое обеспечение мероприятий, предусмотренных «дорожной картой» осуществляется администрацией муниципального района Сергиевский Самарской области,  исходя из финансовых возможностей бюджета муниципального района Сергиевский Самарской области, а также привлечением  средств  государственной  программы «Доступная среда в Самарской области» на 2015-2020 годы» на оборудование объектов муниципальной собственности в рамках создания доступной среды.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Заместитель главы муниципального района Сергиевский Самарской области по социальным вопросам осуществляет руководство и текущее управление реализацией «дорожной картой», координирует деятельность ответственных лиц за исполнение показателей  «дорожной карты», проводит анализ и формирует предложения по рациональному использованию финансовых ресурсов необходимых для реализации  «дорожной карты», в случае необходимости  подготавливает в установленном порядке предложения по уточнению перечня мероприятий на очередной финансовый год, уточняет механизм реализации «дорожной карты»,  и размер затрат на реализацию мероприятий.</w:t>
      </w:r>
    </w:p>
    <w:p w:rsidR="00344F1F" w:rsidRDefault="00344F1F" w:rsidP="00344F1F">
      <w:pPr>
        <w:spacing w:after="0" w:line="240" w:lineRule="auto"/>
        <w:ind w:firstLine="284"/>
        <w:jc w:val="both"/>
        <w:rPr>
          <w:rFonts w:ascii="Times New Roman" w:eastAsia="Calibri" w:hAnsi="Times New Roman" w:cs="Times New Roman"/>
          <w:sz w:val="12"/>
          <w:szCs w:val="12"/>
        </w:rPr>
      </w:pPr>
    </w:p>
    <w:p w:rsidR="00344F1F" w:rsidRPr="00344F1F" w:rsidRDefault="00344F1F" w:rsidP="00344F1F">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II. Характеристика проблемы </w:t>
      </w:r>
      <w:r w:rsidRPr="00344F1F">
        <w:rPr>
          <w:rFonts w:ascii="Times New Roman" w:eastAsia="Calibri" w:hAnsi="Times New Roman" w:cs="Times New Roman"/>
          <w:sz w:val="12"/>
          <w:szCs w:val="12"/>
        </w:rPr>
        <w:t>и обоснование необходимости ее решения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Государственная поддержка и социальная защита инвалидов в современных социально-экономических условиях являются одной из важнейших задач современного общества.</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Актуальность проблемы определяется тем, что в последние годы отмечается устойчивая тенденция к увеличению количества лиц с ограниченными возможностями здоровья. Воздействие неблагоприятных факторов внешней среды, высокий уровень травматизма, недостаточный уровень развития системы мер, направленных на профилактику инвалидности, способствуют возрастанию процентной доли людей с ограниченными возможностями здоровья среди общего числа граждан.</w:t>
      </w:r>
    </w:p>
    <w:p w:rsid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По состоянию на 1 января 2020 года в муниципальном районе Сергиевский проживает 2998 инвалид различной категории, из которых доля «тяжелых» групп (1 и 2) составляет 53 %  от общей численности.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859"/>
        <w:gridCol w:w="2691"/>
        <w:gridCol w:w="3689"/>
      </w:tblGrid>
      <w:tr w:rsidR="00344F1F" w:rsidRPr="00344F1F" w:rsidTr="00344F1F">
        <w:trPr>
          <w:trHeight w:val="70"/>
        </w:trPr>
        <w:tc>
          <w:tcPr>
            <w:tcW w:w="446"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w:t>
            </w:r>
          </w:p>
        </w:tc>
        <w:tc>
          <w:tcPr>
            <w:tcW w:w="6448" w:type="dxa"/>
            <w:gridSpan w:val="2"/>
          </w:tcPr>
          <w:p w:rsidR="00344F1F" w:rsidRPr="00344F1F" w:rsidRDefault="00344F1F" w:rsidP="00344F1F">
            <w:pPr>
              <w:spacing w:after="0" w:line="240" w:lineRule="auto"/>
              <w:ind w:left="-250"/>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Наименование</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Количество, чел.</w:t>
            </w:r>
          </w:p>
        </w:tc>
      </w:tr>
      <w:tr w:rsidR="00344F1F" w:rsidRPr="00344F1F" w:rsidTr="00344F1F">
        <w:trPr>
          <w:trHeight w:val="70"/>
        </w:trPr>
        <w:tc>
          <w:tcPr>
            <w:tcW w:w="446"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1</w:t>
            </w:r>
          </w:p>
        </w:tc>
        <w:tc>
          <w:tcPr>
            <w:tcW w:w="6448" w:type="dxa"/>
            <w:gridSpan w:val="2"/>
          </w:tcPr>
          <w:p w:rsidR="00344F1F" w:rsidRPr="00344F1F" w:rsidRDefault="00344F1F" w:rsidP="00344F1F">
            <w:pPr>
              <w:spacing w:after="0" w:line="240" w:lineRule="auto"/>
              <w:rPr>
                <w:rFonts w:ascii="Times New Roman" w:hAnsi="Times New Roman"/>
                <w:color w:val="000000" w:themeColor="text1"/>
                <w:sz w:val="12"/>
                <w:szCs w:val="12"/>
              </w:rPr>
            </w:pPr>
            <w:r w:rsidRPr="00344F1F">
              <w:rPr>
                <w:rFonts w:ascii="Times New Roman" w:hAnsi="Times New Roman"/>
                <w:color w:val="000000" w:themeColor="text1"/>
                <w:sz w:val="12"/>
                <w:szCs w:val="12"/>
              </w:rPr>
              <w:t>Инвалидов всего:</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2998</w:t>
            </w:r>
          </w:p>
        </w:tc>
      </w:tr>
      <w:tr w:rsidR="00344F1F" w:rsidRPr="00344F1F" w:rsidTr="00E520CD">
        <w:tc>
          <w:tcPr>
            <w:tcW w:w="446" w:type="dxa"/>
            <w:vMerge w:val="restart"/>
          </w:tcPr>
          <w:p w:rsidR="00344F1F" w:rsidRPr="00344F1F" w:rsidRDefault="00344F1F" w:rsidP="00344F1F">
            <w:pPr>
              <w:spacing w:after="0" w:line="240" w:lineRule="auto"/>
              <w:jc w:val="center"/>
              <w:rPr>
                <w:rFonts w:ascii="Times New Roman" w:hAnsi="Times New Roman"/>
                <w:color w:val="000000" w:themeColor="text1"/>
                <w:sz w:val="12"/>
                <w:szCs w:val="12"/>
              </w:rPr>
            </w:pPr>
          </w:p>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2</w:t>
            </w:r>
          </w:p>
        </w:tc>
        <w:tc>
          <w:tcPr>
            <w:tcW w:w="1382" w:type="dxa"/>
            <w:vMerge w:val="restart"/>
          </w:tcPr>
          <w:p w:rsidR="00344F1F" w:rsidRPr="00344F1F" w:rsidRDefault="00344F1F" w:rsidP="00344F1F">
            <w:pPr>
              <w:spacing w:after="0" w:line="240" w:lineRule="auto"/>
              <w:jc w:val="center"/>
              <w:rPr>
                <w:rFonts w:ascii="Times New Roman" w:hAnsi="Times New Roman"/>
                <w:color w:val="000000" w:themeColor="text1"/>
                <w:sz w:val="12"/>
                <w:szCs w:val="12"/>
              </w:rPr>
            </w:pPr>
          </w:p>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Из них:</w:t>
            </w:r>
          </w:p>
        </w:tc>
        <w:tc>
          <w:tcPr>
            <w:tcW w:w="5066" w:type="dxa"/>
          </w:tcPr>
          <w:p w:rsidR="00344F1F" w:rsidRPr="00344F1F" w:rsidRDefault="00344F1F" w:rsidP="00344F1F">
            <w:pPr>
              <w:spacing w:after="0" w:line="240" w:lineRule="auto"/>
              <w:rPr>
                <w:rFonts w:ascii="Times New Roman" w:hAnsi="Times New Roman"/>
                <w:color w:val="000000" w:themeColor="text1"/>
                <w:sz w:val="12"/>
                <w:szCs w:val="12"/>
              </w:rPr>
            </w:pPr>
            <w:r w:rsidRPr="00344F1F">
              <w:rPr>
                <w:rFonts w:ascii="Times New Roman" w:hAnsi="Times New Roman"/>
                <w:color w:val="000000" w:themeColor="text1"/>
                <w:sz w:val="12"/>
                <w:szCs w:val="12"/>
              </w:rPr>
              <w:t>Инвалидов 1 группы:</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238</w:t>
            </w:r>
          </w:p>
        </w:tc>
      </w:tr>
      <w:tr w:rsidR="00344F1F" w:rsidRPr="00344F1F" w:rsidTr="00E520CD">
        <w:tc>
          <w:tcPr>
            <w:tcW w:w="446" w:type="dxa"/>
            <w:vMerge/>
          </w:tcPr>
          <w:p w:rsidR="00344F1F" w:rsidRPr="00344F1F" w:rsidRDefault="00344F1F" w:rsidP="00344F1F">
            <w:pPr>
              <w:spacing w:after="0" w:line="240" w:lineRule="auto"/>
              <w:jc w:val="center"/>
              <w:rPr>
                <w:rFonts w:ascii="Times New Roman" w:hAnsi="Times New Roman"/>
                <w:color w:val="000000" w:themeColor="text1"/>
                <w:sz w:val="12"/>
                <w:szCs w:val="12"/>
              </w:rPr>
            </w:pPr>
          </w:p>
        </w:tc>
        <w:tc>
          <w:tcPr>
            <w:tcW w:w="1382" w:type="dxa"/>
            <w:vMerge/>
          </w:tcPr>
          <w:p w:rsidR="00344F1F" w:rsidRPr="00344F1F" w:rsidRDefault="00344F1F" w:rsidP="00344F1F">
            <w:pPr>
              <w:spacing w:after="0" w:line="240" w:lineRule="auto"/>
              <w:jc w:val="center"/>
              <w:rPr>
                <w:rFonts w:ascii="Times New Roman" w:hAnsi="Times New Roman"/>
                <w:color w:val="000000" w:themeColor="text1"/>
                <w:sz w:val="12"/>
                <w:szCs w:val="12"/>
              </w:rPr>
            </w:pPr>
          </w:p>
        </w:tc>
        <w:tc>
          <w:tcPr>
            <w:tcW w:w="5066" w:type="dxa"/>
          </w:tcPr>
          <w:p w:rsidR="00344F1F" w:rsidRPr="00344F1F" w:rsidRDefault="00344F1F" w:rsidP="00344F1F">
            <w:pPr>
              <w:spacing w:after="0" w:line="240" w:lineRule="auto"/>
              <w:rPr>
                <w:rFonts w:ascii="Times New Roman" w:hAnsi="Times New Roman"/>
                <w:color w:val="000000" w:themeColor="text1"/>
                <w:sz w:val="12"/>
                <w:szCs w:val="12"/>
              </w:rPr>
            </w:pPr>
            <w:r w:rsidRPr="00344F1F">
              <w:rPr>
                <w:rFonts w:ascii="Times New Roman" w:hAnsi="Times New Roman"/>
                <w:color w:val="000000" w:themeColor="text1"/>
                <w:sz w:val="12"/>
                <w:szCs w:val="12"/>
              </w:rPr>
              <w:t>Инвалидов 2 группы:</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1317</w:t>
            </w:r>
          </w:p>
        </w:tc>
      </w:tr>
      <w:tr w:rsidR="00344F1F" w:rsidRPr="00344F1F" w:rsidTr="00E520CD">
        <w:tc>
          <w:tcPr>
            <w:tcW w:w="446" w:type="dxa"/>
            <w:vMerge/>
          </w:tcPr>
          <w:p w:rsidR="00344F1F" w:rsidRPr="00344F1F" w:rsidRDefault="00344F1F" w:rsidP="00344F1F">
            <w:pPr>
              <w:spacing w:after="0" w:line="240" w:lineRule="auto"/>
              <w:jc w:val="center"/>
              <w:rPr>
                <w:rFonts w:ascii="Times New Roman" w:hAnsi="Times New Roman"/>
                <w:color w:val="000000" w:themeColor="text1"/>
                <w:sz w:val="12"/>
                <w:szCs w:val="12"/>
              </w:rPr>
            </w:pPr>
          </w:p>
        </w:tc>
        <w:tc>
          <w:tcPr>
            <w:tcW w:w="1382" w:type="dxa"/>
            <w:vMerge/>
          </w:tcPr>
          <w:p w:rsidR="00344F1F" w:rsidRPr="00344F1F" w:rsidRDefault="00344F1F" w:rsidP="00344F1F">
            <w:pPr>
              <w:spacing w:after="0" w:line="240" w:lineRule="auto"/>
              <w:jc w:val="center"/>
              <w:rPr>
                <w:rFonts w:ascii="Times New Roman" w:hAnsi="Times New Roman"/>
                <w:color w:val="000000" w:themeColor="text1"/>
                <w:sz w:val="12"/>
                <w:szCs w:val="12"/>
              </w:rPr>
            </w:pPr>
          </w:p>
        </w:tc>
        <w:tc>
          <w:tcPr>
            <w:tcW w:w="5066" w:type="dxa"/>
          </w:tcPr>
          <w:p w:rsidR="00344F1F" w:rsidRPr="00344F1F" w:rsidRDefault="00344F1F" w:rsidP="00344F1F">
            <w:pPr>
              <w:spacing w:after="0" w:line="240" w:lineRule="auto"/>
              <w:rPr>
                <w:rFonts w:ascii="Times New Roman" w:hAnsi="Times New Roman"/>
                <w:color w:val="000000" w:themeColor="text1"/>
                <w:sz w:val="12"/>
                <w:szCs w:val="12"/>
              </w:rPr>
            </w:pPr>
            <w:r w:rsidRPr="00344F1F">
              <w:rPr>
                <w:rFonts w:ascii="Times New Roman" w:hAnsi="Times New Roman"/>
                <w:color w:val="000000" w:themeColor="text1"/>
                <w:sz w:val="12"/>
                <w:szCs w:val="12"/>
              </w:rPr>
              <w:t>Инвалидов 3 группы:</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1201</w:t>
            </w:r>
          </w:p>
        </w:tc>
      </w:tr>
      <w:tr w:rsidR="00344F1F" w:rsidRPr="00344F1F" w:rsidTr="00E520CD">
        <w:tc>
          <w:tcPr>
            <w:tcW w:w="446" w:type="dxa"/>
            <w:vMerge/>
          </w:tcPr>
          <w:p w:rsidR="00344F1F" w:rsidRPr="00344F1F" w:rsidRDefault="00344F1F" w:rsidP="00344F1F">
            <w:pPr>
              <w:spacing w:after="0" w:line="240" w:lineRule="auto"/>
              <w:jc w:val="center"/>
              <w:rPr>
                <w:rFonts w:ascii="Times New Roman" w:hAnsi="Times New Roman"/>
                <w:color w:val="000000" w:themeColor="text1"/>
                <w:sz w:val="12"/>
                <w:szCs w:val="12"/>
              </w:rPr>
            </w:pPr>
          </w:p>
        </w:tc>
        <w:tc>
          <w:tcPr>
            <w:tcW w:w="1382" w:type="dxa"/>
            <w:vMerge/>
          </w:tcPr>
          <w:p w:rsidR="00344F1F" w:rsidRPr="00344F1F" w:rsidRDefault="00344F1F" w:rsidP="00344F1F">
            <w:pPr>
              <w:spacing w:after="0" w:line="240" w:lineRule="auto"/>
              <w:jc w:val="center"/>
              <w:rPr>
                <w:rFonts w:ascii="Times New Roman" w:hAnsi="Times New Roman"/>
                <w:color w:val="000000" w:themeColor="text1"/>
                <w:sz w:val="12"/>
                <w:szCs w:val="12"/>
              </w:rPr>
            </w:pPr>
          </w:p>
        </w:tc>
        <w:tc>
          <w:tcPr>
            <w:tcW w:w="5066" w:type="dxa"/>
          </w:tcPr>
          <w:p w:rsidR="00344F1F" w:rsidRPr="00344F1F" w:rsidRDefault="00344F1F" w:rsidP="00344F1F">
            <w:pPr>
              <w:spacing w:after="0" w:line="240" w:lineRule="auto"/>
              <w:rPr>
                <w:rFonts w:ascii="Times New Roman" w:hAnsi="Times New Roman"/>
                <w:color w:val="000000" w:themeColor="text1"/>
                <w:sz w:val="12"/>
                <w:szCs w:val="12"/>
              </w:rPr>
            </w:pPr>
            <w:r w:rsidRPr="00344F1F">
              <w:rPr>
                <w:rFonts w:ascii="Times New Roman" w:hAnsi="Times New Roman"/>
                <w:color w:val="000000" w:themeColor="text1"/>
                <w:sz w:val="12"/>
                <w:szCs w:val="12"/>
              </w:rPr>
              <w:t>Детей-инвалидов в возрасте до 18 лет:</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242</w:t>
            </w:r>
          </w:p>
        </w:tc>
      </w:tr>
      <w:tr w:rsidR="00344F1F" w:rsidRPr="00344F1F" w:rsidTr="00E520CD">
        <w:tc>
          <w:tcPr>
            <w:tcW w:w="446"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3</w:t>
            </w:r>
          </w:p>
        </w:tc>
        <w:tc>
          <w:tcPr>
            <w:tcW w:w="6448" w:type="dxa"/>
            <w:gridSpan w:val="2"/>
          </w:tcPr>
          <w:p w:rsidR="00344F1F" w:rsidRPr="00344F1F" w:rsidRDefault="00344F1F" w:rsidP="00344F1F">
            <w:pPr>
              <w:spacing w:after="0" w:line="240" w:lineRule="auto"/>
              <w:rPr>
                <w:rFonts w:ascii="Times New Roman" w:hAnsi="Times New Roman"/>
                <w:color w:val="000000" w:themeColor="text1"/>
                <w:sz w:val="12"/>
                <w:szCs w:val="12"/>
              </w:rPr>
            </w:pPr>
            <w:r w:rsidRPr="00344F1F">
              <w:rPr>
                <w:rFonts w:ascii="Times New Roman" w:hAnsi="Times New Roman"/>
                <w:color w:val="000000" w:themeColor="text1"/>
                <w:sz w:val="12"/>
                <w:szCs w:val="12"/>
              </w:rPr>
              <w:t>Инвалидов-колясочников:</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71</w:t>
            </w:r>
          </w:p>
        </w:tc>
      </w:tr>
      <w:tr w:rsidR="00344F1F" w:rsidRPr="00344F1F" w:rsidTr="00E520CD">
        <w:tc>
          <w:tcPr>
            <w:tcW w:w="446"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4</w:t>
            </w:r>
          </w:p>
        </w:tc>
        <w:tc>
          <w:tcPr>
            <w:tcW w:w="6448" w:type="dxa"/>
            <w:gridSpan w:val="2"/>
          </w:tcPr>
          <w:p w:rsidR="00344F1F" w:rsidRPr="00344F1F" w:rsidRDefault="00344F1F" w:rsidP="00344F1F">
            <w:pPr>
              <w:spacing w:after="0" w:line="240" w:lineRule="auto"/>
              <w:rPr>
                <w:rFonts w:ascii="Times New Roman" w:hAnsi="Times New Roman"/>
                <w:color w:val="000000" w:themeColor="text1"/>
                <w:sz w:val="12"/>
                <w:szCs w:val="12"/>
              </w:rPr>
            </w:pPr>
            <w:r w:rsidRPr="00344F1F">
              <w:rPr>
                <w:rFonts w:ascii="Times New Roman" w:hAnsi="Times New Roman"/>
                <w:color w:val="000000" w:themeColor="text1"/>
                <w:sz w:val="12"/>
                <w:szCs w:val="12"/>
              </w:rPr>
              <w:t>Инвалидов по зрению:</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64</w:t>
            </w:r>
          </w:p>
        </w:tc>
      </w:tr>
      <w:tr w:rsidR="00344F1F" w:rsidRPr="00344F1F" w:rsidTr="00E520CD">
        <w:tc>
          <w:tcPr>
            <w:tcW w:w="446"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5</w:t>
            </w:r>
          </w:p>
        </w:tc>
        <w:tc>
          <w:tcPr>
            <w:tcW w:w="6448" w:type="dxa"/>
            <w:gridSpan w:val="2"/>
          </w:tcPr>
          <w:p w:rsidR="00344F1F" w:rsidRPr="00344F1F" w:rsidRDefault="00344F1F" w:rsidP="00344F1F">
            <w:pPr>
              <w:spacing w:after="0" w:line="240" w:lineRule="auto"/>
              <w:rPr>
                <w:rFonts w:ascii="Times New Roman" w:hAnsi="Times New Roman"/>
                <w:color w:val="000000" w:themeColor="text1"/>
                <w:sz w:val="12"/>
                <w:szCs w:val="12"/>
              </w:rPr>
            </w:pPr>
            <w:r w:rsidRPr="00344F1F">
              <w:rPr>
                <w:rFonts w:ascii="Times New Roman" w:hAnsi="Times New Roman"/>
                <w:color w:val="000000" w:themeColor="text1"/>
                <w:sz w:val="12"/>
                <w:szCs w:val="12"/>
              </w:rPr>
              <w:t>Инвалидов по слуху:</w:t>
            </w:r>
          </w:p>
        </w:tc>
        <w:tc>
          <w:tcPr>
            <w:tcW w:w="7218" w:type="dxa"/>
          </w:tcPr>
          <w:p w:rsidR="00344F1F" w:rsidRPr="00344F1F" w:rsidRDefault="00344F1F" w:rsidP="00344F1F">
            <w:pPr>
              <w:spacing w:after="0" w:line="240" w:lineRule="auto"/>
              <w:jc w:val="center"/>
              <w:rPr>
                <w:rFonts w:ascii="Times New Roman" w:hAnsi="Times New Roman"/>
                <w:color w:val="000000" w:themeColor="text1"/>
                <w:sz w:val="12"/>
                <w:szCs w:val="12"/>
              </w:rPr>
            </w:pPr>
            <w:r w:rsidRPr="00344F1F">
              <w:rPr>
                <w:rFonts w:ascii="Times New Roman" w:hAnsi="Times New Roman"/>
                <w:color w:val="000000" w:themeColor="text1"/>
                <w:sz w:val="12"/>
                <w:szCs w:val="12"/>
              </w:rPr>
              <w:t>35</w:t>
            </w:r>
          </w:p>
        </w:tc>
      </w:tr>
    </w:tbl>
    <w:p w:rsidR="00344F1F" w:rsidRPr="00344F1F" w:rsidRDefault="00344F1F" w:rsidP="00344F1F">
      <w:pPr>
        <w:spacing w:after="0" w:line="240" w:lineRule="auto"/>
        <w:ind w:firstLine="284"/>
        <w:jc w:val="both"/>
        <w:rPr>
          <w:rFonts w:ascii="Times New Roman" w:eastAsia="Calibri" w:hAnsi="Times New Roman" w:cs="Times New Roman"/>
          <w:sz w:val="12"/>
          <w:szCs w:val="12"/>
        </w:rPr>
      </w:pP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Следует отметить, что большая часть инвалидов – это люди трудоспособного возраста. Однако занятость инвалидов минимальна. Невостребованность, невозможность в современных условиях обеспечить необходимые условия жизни отрицательно сказывается на психологическом состоянии инвалидов.</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Значительная часть объектов социальной инфраструктуры, в том числе сооружений улично – дорожной сети, учитывают, в основном, только пользование ими здоровыми людьми.  Граждане, использующие для передвижения кресла-коляски, костыли, другие специальные средства или постороннюю помощь, лишены возможности беспрепятственно пользоваться этими сооружениями в силу различных заболеваний опорно-двигательной системы или травмы нижних конечностей.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В силу несовершенства применявшихся ранее архитектурно-планировочных решений строящихся объектов, в настоящее время эта часть общества испытывает серьезные затруднения или полностью лишена возможности беспрепятственного пользования существующим жильем, объектами торговли, здравоохранения, социального обслуживания, транспортной инфраструктурой, в то время, как статья 19 Конституции Российской Федерации гарантирует равные права и свободы и равные возможности для их реализации всем гражданам страны.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Исходя из вышеизложенного, можно сделать вывод о необходимости создания условий, обеспечивающих восстановление социального статуса инвалидов, достижения им материальной независимости и социальной адаптации. Сегодня, как никогда ранее, требуется принятие комплексных мер, направленных на реализацию мероприятий по усилению социальной поддержки и улучшению качества жизни людей с ограниченными возможностями здоровья.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В районе, выполняя рекомендации и поручения Губернатора Самарской области и Министерства социально-демографической и семейной политики Самарской области, ведется постоянная работа по исполнению действующего законодательства в рамках  обеспечения доступа маломобильных групп населения к социально значимым объектам.</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За период 2015 – 2016 г. на территории муниципального района Сергиевский паспортизирован 61 приоритетный объект. Все они внесены в Перечень социально значимых объектов муниципального района Сергиевский.</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В муниципалитете разработана и действует  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2018 – 2020 </w:t>
      </w:r>
      <w:r w:rsidRPr="00344F1F">
        <w:rPr>
          <w:rFonts w:ascii="Times New Roman" w:eastAsia="Calibri" w:hAnsi="Times New Roman" w:cs="Times New Roman"/>
          <w:sz w:val="12"/>
          <w:szCs w:val="12"/>
        </w:rPr>
        <w:lastRenderedPageBreak/>
        <w:t>годы», это позволяет принимать участие в государственной  программе Самарской области «Доступная среда в Самарской области» на 2015-2030 годы.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За все годы реализации муниципальной программы «Обеспечение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проведено 41 мероприятие по приспособлению существующих объектов с учетом потребностей инвалидов,  на что было  направлено порядка 8 млн. рублей, при этом доля привлеченных федеральных и областных средств составляет 90%, а доля средств бюджета муниципального района Сергиевский Самарской области - 10%.</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Несмотря на тот факт, что район активно принимает участие в  государственной программе «Доступная среда в Самарской области», направляет и  свои средства бюджета  на данные цели, многое еще необходимо сделать.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Эффективная и комплексная реализация последовательных мероприятий  в данном  направлении позволит людям с инвалидностью расширить возможности их участия в гражданской, политической, экономической и культурной жизни нашего общества наравне с другими.</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p>
    <w:p w:rsidR="00344F1F" w:rsidRPr="00344F1F" w:rsidRDefault="00344F1F" w:rsidP="00344F1F">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III. </w:t>
      </w:r>
      <w:r w:rsidRPr="00344F1F">
        <w:rPr>
          <w:rFonts w:ascii="Times New Roman" w:eastAsia="Calibri" w:hAnsi="Times New Roman" w:cs="Times New Roman"/>
          <w:sz w:val="12"/>
          <w:szCs w:val="12"/>
        </w:rPr>
        <w:t>Цели и задачи реализации «дорожной карты»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Основной целью реализации «дорожной карты»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муниципальном  районе Сергиевский Самарской области.</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           Так же, не менее важными являются и другие мероприятия по реализации «дорожной карты» -  создание комплексных мер, направленных на реализацию мероприятий по усилению социальной поддержки и улучшение качества жизни людей с ограниченными возможностями здоровья  муниципального района Сергиевский, объединение усилий всех служб муниципального района в решении вопросов социальной поддержки, улучшения качества жизни людей с ограниченными возможностями для обеспечения их равными с другими гражданами возможностями в реализации конституционных прав и свобод.</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Предусматривается решение на основе мероприятий «дорожной карты» следующих задач:</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обеспечить проведение мониторинга по определению потребностей в реконструкции и переоборудовании объектов социальной инфраструктуры;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обеспечить создание безбарьерной среды жизнедеятельности для инвалидов и других маломобильных граждан;</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обеспечить беспрепятственный доступ инвалидов к информации и объектам социальной инфраструктуры.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p>
    <w:p w:rsidR="00344F1F" w:rsidRPr="00344F1F" w:rsidRDefault="00344F1F" w:rsidP="00344F1F">
      <w:pPr>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IV. </w:t>
      </w:r>
      <w:r w:rsidRPr="00344F1F">
        <w:rPr>
          <w:rFonts w:ascii="Times New Roman" w:eastAsia="Calibri" w:hAnsi="Times New Roman" w:cs="Times New Roman"/>
          <w:sz w:val="12"/>
          <w:szCs w:val="12"/>
        </w:rPr>
        <w:t>Сроки и этапы реализации мероприятий «дорожной карты»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Реализация мероприятий «дорожной карты» рассчитана на 16 лет с 2015 по 2030 годы и включает три этапа:</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первый этап –2015 - 2016 годы;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второй этап – 2017 – 2029 годы;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третий этап – 2030 год.</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Первый этап – оценка состояния доступности приоритетных объектов и услуг в приоритетных сферах жизнедеятельности инвалидов и других маломобильных групп населения, выявление и определение степени соответствия требованиям доступности объектов социальной, транспортной и инженерной инфраструктур, жилищного фонда, услуг образования и культуры, здравоохранения, спорта и отдыха посредством паспортизации и мониторинга, разработка нормативных правовых, методических и информационных документов и материалов; проведение мероприятий по созданию безбарьерной среды жизнедеятельности для инвалидов.</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В 2015 - 2016 годах на первом этапе реализации мероприятий  проведена  работа по мониторингу предоставления паспортов доступности объектов социальной инфраструктуры в муниципальном районе Сергиевский, проведена 100% паспортизация существующих и вновь выявленных (построенных) приоритетных объектов социальной инфраструктуры муниципального района Сергиевский.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Второй этап – реализация конкретных мероприятий в области обеспечения доступности приоритетных объектов и услуг сферы жизнедеятельности инвалидов, повышение качества социальной реабилитации, развитие информационного пространства и коммуникаций, трудоустройства, занятости и социокультурной реабилитации.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С 2017 по 2029 годы на втором этапе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 повысить качество социальной реабилитации, обеспечить развитие информационного пространства и коммуникаций, трудоустройства, занятости и социокультурной реабилитации инвалидов.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Третий этап – анализ результатов состояния доступности среды жизнедеятельности для инвалидов и других маломобильных групп населения на территории муниципального района Сергиевский, и разработка, в случае необходимости, плана мероприятий «дорожной карты» на следующий период.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В 2030 году на третьем этапе реализации плана мероприятий будет проведен мониторинг результатов состояния доступности среды жизнедеятельности для инвалидов и других маломобильных групп населения на территории муниципального района Сергиевский.</w:t>
      </w:r>
    </w:p>
    <w:p w:rsidR="00344F1F" w:rsidRDefault="00344F1F" w:rsidP="00344F1F">
      <w:pPr>
        <w:spacing w:after="0" w:line="240" w:lineRule="auto"/>
        <w:ind w:firstLine="284"/>
        <w:jc w:val="center"/>
        <w:rPr>
          <w:rFonts w:ascii="Times New Roman" w:eastAsia="Calibri" w:hAnsi="Times New Roman" w:cs="Times New Roman"/>
          <w:sz w:val="12"/>
          <w:szCs w:val="12"/>
        </w:rPr>
      </w:pPr>
    </w:p>
    <w:p w:rsidR="00344F1F" w:rsidRPr="00344F1F" w:rsidRDefault="00344F1F" w:rsidP="00344F1F">
      <w:pPr>
        <w:spacing w:after="0" w:line="240" w:lineRule="auto"/>
        <w:ind w:firstLine="284"/>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t>V.Система организаци</w:t>
      </w:r>
      <w:r>
        <w:rPr>
          <w:rFonts w:ascii="Times New Roman" w:eastAsia="Calibri" w:hAnsi="Times New Roman" w:cs="Times New Roman"/>
          <w:sz w:val="12"/>
          <w:szCs w:val="12"/>
        </w:rPr>
        <w:t xml:space="preserve">и контроля за ходом реализации </w:t>
      </w:r>
      <w:r w:rsidRPr="00344F1F">
        <w:rPr>
          <w:rFonts w:ascii="Times New Roman" w:eastAsia="Calibri" w:hAnsi="Times New Roman" w:cs="Times New Roman"/>
          <w:sz w:val="12"/>
          <w:szCs w:val="12"/>
        </w:rPr>
        <w:t>мероприятий «дорожной карты»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Общее руководство и координацию работы по исполнению мероприятий «дорожной карты» осуществляет администрация муниципального района Сергиевский.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Текущий контроль за целевыми показателями и эффективным использованием бюджетных средств, выделенных на выполнение ее мероприятий, осуществляется Управлением финансами администрации муниципального района Сергиевский, Отделом муниципального контроля администрации муниципального района Сергиевский.</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p>
    <w:p w:rsidR="00344F1F" w:rsidRPr="00344F1F" w:rsidRDefault="00344F1F" w:rsidP="00344F1F">
      <w:pPr>
        <w:spacing w:after="0" w:line="240" w:lineRule="auto"/>
        <w:ind w:firstLine="284"/>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t>VI.Оценка эффективности реализации мероприятий «дорожной карты»</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Мероприятия «дорожной карты» направлены на развитие мер социальной поддержки инвалидов и детей-инвалидов,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В результате реализации мероприятий ожидаются позитивные изменения значений показателей социально-экономического развития муниципального района Сергиевский, характеризующих положение инвалидов, уровень и качество их жизни, повышение мобильности, трудовой занятости инвалидов, а также повышение культурного уровня и толерантности в обществе.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Социальная эффективность мероприятий «дорожной карты» будет выражаться в снижении социальной напряженности в обществе за счет:</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преодоления социальной изоляции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информационных кампаний и акций средств массовой информации, освещающих проблемы инвалидов;</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повышения уровня и качества услуг, предоставляемых для инвалидов и других маломобильных групп населения;</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r w:rsidRPr="00344F1F">
        <w:rPr>
          <w:rFonts w:ascii="Times New Roman" w:eastAsia="Calibri" w:hAnsi="Times New Roman" w:cs="Times New Roman"/>
          <w:sz w:val="12"/>
          <w:szCs w:val="12"/>
        </w:rPr>
        <w:t xml:space="preserve">- доступности объектов социальной инфраструктуры муниципального района Сергиевский. </w:t>
      </w:r>
    </w:p>
    <w:p w:rsidR="00344F1F" w:rsidRPr="00344F1F" w:rsidRDefault="00344F1F" w:rsidP="00344F1F">
      <w:pPr>
        <w:spacing w:after="0" w:line="240" w:lineRule="auto"/>
        <w:ind w:firstLine="284"/>
        <w:jc w:val="both"/>
        <w:rPr>
          <w:rFonts w:ascii="Times New Roman" w:eastAsia="Calibri" w:hAnsi="Times New Roman" w:cs="Times New Roman"/>
          <w:sz w:val="12"/>
          <w:szCs w:val="12"/>
        </w:rPr>
      </w:pPr>
    </w:p>
    <w:p w:rsidR="00344F1F" w:rsidRDefault="00344F1F" w:rsidP="00344F1F">
      <w:pPr>
        <w:spacing w:after="0" w:line="240" w:lineRule="auto"/>
        <w:ind w:firstLine="284"/>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lastRenderedPageBreak/>
        <w:t>VII.Перече</w:t>
      </w:r>
      <w:r>
        <w:rPr>
          <w:rFonts w:ascii="Times New Roman" w:eastAsia="Calibri" w:hAnsi="Times New Roman" w:cs="Times New Roman"/>
          <w:sz w:val="12"/>
          <w:szCs w:val="12"/>
        </w:rPr>
        <w:t xml:space="preserve">нь мероприятий «дорожной карты» </w:t>
      </w:r>
      <w:r w:rsidRPr="00344F1F">
        <w:rPr>
          <w:rFonts w:ascii="Times New Roman" w:eastAsia="Calibri" w:hAnsi="Times New Roman" w:cs="Times New Roman"/>
          <w:sz w:val="12"/>
          <w:szCs w:val="12"/>
        </w:rPr>
        <w:t>муниципального района Сергиевский, реализуемых для достижения значения показателей доступности для инвалидов объектов 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2134"/>
        <w:gridCol w:w="1131"/>
        <w:gridCol w:w="849"/>
        <w:gridCol w:w="1033"/>
        <w:gridCol w:w="2204"/>
      </w:tblGrid>
      <w:tr w:rsidR="00344F1F" w:rsidRPr="00344F1F" w:rsidTr="00344F1F">
        <w:trPr>
          <w:trHeight w:val="972"/>
        </w:trPr>
        <w:tc>
          <w:tcPr>
            <w:tcW w:w="185"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w:t>
            </w:r>
          </w:p>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п/п</w:t>
            </w:r>
          </w:p>
        </w:tc>
        <w:tc>
          <w:tcPr>
            <w:tcW w:w="1436"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Наименование мероприятия</w:t>
            </w:r>
          </w:p>
        </w:tc>
        <w:tc>
          <w:tcPr>
            <w:tcW w:w="787" w:type="pct"/>
            <w:tcBorders>
              <w:top w:val="single" w:sz="4" w:space="0" w:color="auto"/>
              <w:left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Нормативный правовой акт (программа), которым предусмотрено проведение мероприятия</w:t>
            </w:r>
          </w:p>
        </w:tc>
        <w:tc>
          <w:tcPr>
            <w:tcW w:w="388"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Срок исполнения, годы</w:t>
            </w:r>
          </w:p>
        </w:tc>
        <w:tc>
          <w:tcPr>
            <w:tcW w:w="723"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Ответственные исполнители, соисполнители</w:t>
            </w:r>
          </w:p>
        </w:tc>
        <w:tc>
          <w:tcPr>
            <w:tcW w:w="1481"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 xml:space="preserve">Результаты, достигаемые в ходе выполнения мероприятий </w:t>
            </w:r>
          </w:p>
        </w:tc>
      </w:tr>
    </w:tbl>
    <w:p w:rsidR="00344F1F" w:rsidRPr="00943DA3" w:rsidRDefault="00344F1F" w:rsidP="00344F1F">
      <w:pPr>
        <w:spacing w:after="0" w:line="240" w:lineRule="auto"/>
        <w:ind w:firstLine="284"/>
        <w:jc w:val="center"/>
        <w:rPr>
          <w:rFonts w:ascii="Times New Roman" w:eastAsia="Calibri" w:hAnsi="Times New Roman" w:cs="Times New Roman"/>
          <w:sz w:val="12"/>
          <w:szCs w:val="12"/>
        </w:rPr>
      </w:pPr>
    </w:p>
    <w:p w:rsidR="00943DA3" w:rsidRDefault="00344F1F" w:rsidP="00943DA3">
      <w:pPr>
        <w:tabs>
          <w:tab w:val="left" w:pos="284"/>
        </w:tabs>
        <w:spacing w:after="0" w:line="240" w:lineRule="auto"/>
        <w:ind w:firstLine="284"/>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t>Раздел 1.  Совершенствование нормативной правовой базы и анализ ситуации в сфере доступности</w:t>
      </w:r>
      <w:r>
        <w:rPr>
          <w:rFonts w:ascii="Times New Roman" w:eastAsia="Calibri" w:hAnsi="Times New Roman" w:cs="Times New Roman"/>
          <w:sz w:val="12"/>
          <w:szCs w:val="12"/>
        </w:rPr>
        <w:t xml:space="preserve"> для инвалидов объектов услуг в </w:t>
      </w:r>
      <w:r w:rsidRPr="00344F1F">
        <w:rPr>
          <w:rFonts w:ascii="Times New Roman" w:eastAsia="Calibri" w:hAnsi="Times New Roman" w:cs="Times New Roman"/>
          <w:sz w:val="12"/>
          <w:szCs w:val="12"/>
        </w:rPr>
        <w:t>муниципальном районе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2066"/>
        <w:gridCol w:w="1247"/>
        <w:gridCol w:w="750"/>
        <w:gridCol w:w="1075"/>
        <w:gridCol w:w="2214"/>
      </w:tblGrid>
      <w:tr w:rsidR="00344F1F" w:rsidRPr="00344F1F" w:rsidTr="00E520CD">
        <w:tc>
          <w:tcPr>
            <w:tcW w:w="256"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1.</w:t>
            </w:r>
          </w:p>
        </w:tc>
        <w:tc>
          <w:tcPr>
            <w:tcW w:w="1348"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rPr>
                <w:rFonts w:ascii="Times New Roman" w:hAnsi="Times New Roman"/>
                <w:sz w:val="12"/>
                <w:szCs w:val="12"/>
              </w:rPr>
            </w:pPr>
            <w:r w:rsidRPr="00344F1F">
              <w:rPr>
                <w:rFonts w:ascii="Times New Roman" w:hAnsi="Times New Roman"/>
                <w:sz w:val="12"/>
                <w:szCs w:val="12"/>
              </w:rPr>
              <w:t>Разработка порядков обеспечения условий доступности для инвалидов объектов и услуг</w:t>
            </w:r>
          </w:p>
        </w:tc>
        <w:tc>
          <w:tcPr>
            <w:tcW w:w="763"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rPr>
                <w:rFonts w:ascii="Times New Roman" w:hAnsi="Times New Roman"/>
                <w:sz w:val="12"/>
                <w:szCs w:val="12"/>
              </w:rPr>
            </w:pPr>
            <w:r w:rsidRPr="00344F1F">
              <w:rPr>
                <w:rFonts w:ascii="Times New Roman" w:hAnsi="Times New Roman"/>
                <w:sz w:val="12"/>
                <w:szCs w:val="12"/>
              </w:rPr>
              <w:t>Поручение первого вице-губернатора- председателя Правительства Самарской области А.П. Нефедова от 02.07.2015 г. № 6-56/1697 (п.4)</w:t>
            </w:r>
          </w:p>
        </w:tc>
        <w:tc>
          <w:tcPr>
            <w:tcW w:w="497"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2016</w:t>
            </w:r>
          </w:p>
        </w:tc>
        <w:tc>
          <w:tcPr>
            <w:tcW w:w="692"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rPr>
                <w:rFonts w:ascii="Times New Roman" w:hAnsi="Times New Roman"/>
                <w:sz w:val="12"/>
                <w:szCs w:val="12"/>
              </w:rPr>
            </w:pPr>
            <w:r w:rsidRPr="00344F1F">
              <w:rPr>
                <w:rFonts w:ascii="Times New Roman" w:hAnsi="Times New Roman"/>
                <w:sz w:val="12"/>
                <w:szCs w:val="12"/>
              </w:rPr>
              <w:t>Структурные подразделения, администрации района, муниципальные учреждения, которые оказывают муниципальные услуги</w:t>
            </w:r>
          </w:p>
        </w:tc>
        <w:tc>
          <w:tcPr>
            <w:tcW w:w="1444"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autoSpaceDE w:val="0"/>
              <w:autoSpaceDN w:val="0"/>
              <w:adjustRightInd w:val="0"/>
              <w:spacing w:after="0" w:line="240" w:lineRule="auto"/>
              <w:rPr>
                <w:rFonts w:ascii="Times New Roman" w:hAnsi="Times New Roman"/>
                <w:sz w:val="12"/>
                <w:szCs w:val="12"/>
              </w:rPr>
            </w:pPr>
            <w:r w:rsidRPr="00344F1F">
              <w:rPr>
                <w:rFonts w:ascii="Times New Roman" w:hAnsi="Times New Roman"/>
                <w:sz w:val="12"/>
                <w:szCs w:val="12"/>
              </w:rPr>
              <w:t xml:space="preserve">Утвержденные порядки обеспечения </w:t>
            </w:r>
          </w:p>
          <w:p w:rsidR="00344F1F" w:rsidRPr="00344F1F" w:rsidRDefault="00344F1F" w:rsidP="00344F1F">
            <w:pPr>
              <w:autoSpaceDE w:val="0"/>
              <w:autoSpaceDN w:val="0"/>
              <w:adjustRightInd w:val="0"/>
              <w:spacing w:after="0" w:line="240" w:lineRule="auto"/>
              <w:rPr>
                <w:rFonts w:ascii="Times New Roman" w:hAnsi="Times New Roman"/>
                <w:sz w:val="12"/>
                <w:szCs w:val="12"/>
              </w:rPr>
            </w:pPr>
            <w:r w:rsidRPr="00344F1F">
              <w:rPr>
                <w:rFonts w:ascii="Times New Roman" w:hAnsi="Times New Roman"/>
                <w:sz w:val="12"/>
                <w:szCs w:val="12"/>
              </w:rPr>
              <w:t>условий доступности для инвалидов объектов и услуг</w:t>
            </w:r>
          </w:p>
        </w:tc>
      </w:tr>
      <w:tr w:rsidR="00344F1F" w:rsidRPr="00344F1F" w:rsidTr="00E520CD">
        <w:tc>
          <w:tcPr>
            <w:tcW w:w="256"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2.</w:t>
            </w:r>
          </w:p>
        </w:tc>
        <w:tc>
          <w:tcPr>
            <w:tcW w:w="1348"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rPr>
                <w:rFonts w:ascii="Times New Roman" w:hAnsi="Times New Roman"/>
                <w:sz w:val="12"/>
                <w:szCs w:val="12"/>
              </w:rPr>
            </w:pPr>
            <w:r w:rsidRPr="00344F1F">
              <w:rPr>
                <w:rFonts w:ascii="Times New Roman" w:hAnsi="Times New Roman"/>
                <w:sz w:val="12"/>
                <w:szCs w:val="12"/>
              </w:rPr>
              <w:t>Мониторинг положения дел в сфере создания в муниципальном районе Сергиевский доступной среды жизнедеятельности для маломобильных граждан</w:t>
            </w:r>
          </w:p>
          <w:p w:rsidR="00344F1F" w:rsidRPr="00344F1F" w:rsidRDefault="00344F1F" w:rsidP="00344F1F">
            <w:pPr>
              <w:spacing w:after="0" w:line="240" w:lineRule="auto"/>
              <w:rPr>
                <w:rFonts w:ascii="Times New Roman" w:hAnsi="Times New Roman"/>
                <w:sz w:val="12"/>
                <w:szCs w:val="12"/>
              </w:rPr>
            </w:pPr>
          </w:p>
        </w:tc>
        <w:tc>
          <w:tcPr>
            <w:tcW w:w="763"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rPr>
                <w:rFonts w:ascii="Times New Roman" w:hAnsi="Times New Roman"/>
                <w:sz w:val="12"/>
                <w:szCs w:val="12"/>
              </w:rPr>
            </w:pPr>
            <w:r w:rsidRPr="00344F1F">
              <w:rPr>
                <w:rFonts w:ascii="Times New Roman" w:hAnsi="Times New Roman"/>
                <w:sz w:val="12"/>
                <w:szCs w:val="12"/>
              </w:rPr>
              <w:t>Закон Самарской области от 10.02.2009 г.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w:t>
            </w:r>
          </w:p>
        </w:tc>
        <w:tc>
          <w:tcPr>
            <w:tcW w:w="497"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jc w:val="center"/>
              <w:rPr>
                <w:rFonts w:ascii="Times New Roman" w:hAnsi="Times New Roman"/>
                <w:sz w:val="12"/>
                <w:szCs w:val="12"/>
              </w:rPr>
            </w:pPr>
            <w:r w:rsidRPr="00344F1F">
              <w:rPr>
                <w:rFonts w:ascii="Times New Roman" w:hAnsi="Times New Roman"/>
                <w:sz w:val="12"/>
                <w:szCs w:val="12"/>
              </w:rPr>
              <w:t xml:space="preserve">ежегодно до 1 февраля </w:t>
            </w:r>
          </w:p>
        </w:tc>
        <w:tc>
          <w:tcPr>
            <w:tcW w:w="692"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rPr>
                <w:rFonts w:ascii="Times New Roman" w:hAnsi="Times New Roman"/>
                <w:sz w:val="12"/>
                <w:szCs w:val="12"/>
              </w:rPr>
            </w:pPr>
            <w:r w:rsidRPr="00344F1F">
              <w:rPr>
                <w:rFonts w:ascii="Times New Roman" w:hAnsi="Times New Roman"/>
                <w:sz w:val="12"/>
                <w:szCs w:val="12"/>
              </w:rPr>
              <w:t xml:space="preserve">Администрация муниципального района Сергиевский </w:t>
            </w:r>
          </w:p>
          <w:p w:rsidR="00344F1F" w:rsidRPr="00344F1F" w:rsidRDefault="00344F1F" w:rsidP="00344F1F">
            <w:pPr>
              <w:spacing w:after="0" w:line="240" w:lineRule="auto"/>
              <w:rPr>
                <w:rFonts w:ascii="Times New Roman" w:hAnsi="Times New Roman"/>
                <w:sz w:val="12"/>
                <w:szCs w:val="12"/>
              </w:rPr>
            </w:pPr>
          </w:p>
        </w:tc>
        <w:tc>
          <w:tcPr>
            <w:tcW w:w="1444" w:type="pct"/>
            <w:tcBorders>
              <w:top w:val="single" w:sz="4" w:space="0" w:color="auto"/>
              <w:left w:val="single" w:sz="4" w:space="0" w:color="auto"/>
              <w:bottom w:val="single" w:sz="4" w:space="0" w:color="auto"/>
              <w:right w:val="single" w:sz="4" w:space="0" w:color="auto"/>
            </w:tcBorders>
          </w:tcPr>
          <w:p w:rsidR="00344F1F" w:rsidRPr="00344F1F" w:rsidRDefault="00344F1F" w:rsidP="00344F1F">
            <w:pPr>
              <w:spacing w:after="0" w:line="240" w:lineRule="auto"/>
              <w:rPr>
                <w:rFonts w:ascii="Times New Roman" w:hAnsi="Times New Roman"/>
                <w:sz w:val="12"/>
                <w:szCs w:val="12"/>
              </w:rPr>
            </w:pPr>
            <w:r w:rsidRPr="00344F1F">
              <w:rPr>
                <w:rFonts w:ascii="Times New Roman" w:hAnsi="Times New Roman"/>
                <w:sz w:val="12"/>
                <w:szCs w:val="12"/>
              </w:rPr>
              <w:t>Информация для подготовки Доклада Губернатору Самарской области о состоянии дел по созданию в Самарской области доступной среды жизнедеятельности для маломобильных граждан</w:t>
            </w:r>
          </w:p>
          <w:p w:rsidR="00344F1F" w:rsidRPr="00344F1F" w:rsidRDefault="00344F1F" w:rsidP="00344F1F">
            <w:pPr>
              <w:spacing w:after="0" w:line="240" w:lineRule="auto"/>
              <w:rPr>
                <w:rFonts w:ascii="Times New Roman" w:hAnsi="Times New Roman"/>
                <w:sz w:val="12"/>
                <w:szCs w:val="12"/>
              </w:rPr>
            </w:pPr>
          </w:p>
        </w:tc>
      </w:tr>
    </w:tbl>
    <w:p w:rsidR="00344F1F" w:rsidRPr="000B64E5" w:rsidRDefault="00344F1F" w:rsidP="00943DA3">
      <w:pPr>
        <w:tabs>
          <w:tab w:val="left" w:pos="284"/>
        </w:tabs>
        <w:spacing w:after="0" w:line="240" w:lineRule="auto"/>
        <w:ind w:firstLine="284"/>
        <w:jc w:val="center"/>
        <w:rPr>
          <w:rFonts w:ascii="Times New Roman" w:eastAsia="Calibri" w:hAnsi="Times New Roman" w:cs="Times New Roman"/>
          <w:sz w:val="12"/>
          <w:szCs w:val="12"/>
        </w:rPr>
      </w:pPr>
    </w:p>
    <w:p w:rsidR="0016531A" w:rsidRDefault="00344F1F" w:rsidP="00E520CD">
      <w:pPr>
        <w:tabs>
          <w:tab w:val="left" w:pos="284"/>
        </w:tabs>
        <w:spacing w:after="0" w:line="240" w:lineRule="auto"/>
        <w:ind w:firstLine="284"/>
        <w:jc w:val="center"/>
        <w:rPr>
          <w:rFonts w:ascii="Times New Roman" w:eastAsia="Calibri" w:hAnsi="Times New Roman" w:cs="Times New Roman"/>
          <w:sz w:val="12"/>
          <w:szCs w:val="12"/>
        </w:rPr>
      </w:pPr>
      <w:r w:rsidRPr="00344F1F">
        <w:rPr>
          <w:rFonts w:ascii="Times New Roman" w:eastAsia="Calibri" w:hAnsi="Times New Roman" w:cs="Times New Roman"/>
          <w:sz w:val="12"/>
          <w:szCs w:val="12"/>
        </w:rPr>
        <w:t>Раздел 2. Мероприятия по поэтапному повышению значений показателей доступности для инвалидов объектов инфр</w:t>
      </w:r>
      <w:r w:rsidR="00E520CD">
        <w:rPr>
          <w:rFonts w:ascii="Times New Roman" w:eastAsia="Calibri" w:hAnsi="Times New Roman" w:cs="Times New Roman"/>
          <w:sz w:val="12"/>
          <w:szCs w:val="12"/>
        </w:rPr>
        <w:t>аструктуры</w:t>
      </w:r>
      <w:r w:rsidRPr="00344F1F">
        <w:rPr>
          <w:rFonts w:ascii="Times New Roman" w:eastAsia="Calibri" w:hAnsi="Times New Roman" w:cs="Times New Roman"/>
          <w:sz w:val="12"/>
          <w:szCs w:val="12"/>
        </w:rPr>
        <w:t>, включая оборудование объектов необходимыми приспособлениями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1718"/>
        <w:gridCol w:w="1461"/>
        <w:gridCol w:w="750"/>
        <w:gridCol w:w="1506"/>
        <w:gridCol w:w="1988"/>
      </w:tblGrid>
      <w:tr w:rsidR="00E520CD" w:rsidRPr="00E520CD" w:rsidTr="00E520CD">
        <w:tc>
          <w:tcPr>
            <w:tcW w:w="25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sz w:val="12"/>
                <w:szCs w:val="12"/>
              </w:rPr>
            </w:pPr>
            <w:r w:rsidRPr="00E520CD">
              <w:rPr>
                <w:rFonts w:ascii="Times New Roman" w:hAnsi="Times New Roman"/>
                <w:sz w:val="12"/>
                <w:szCs w:val="12"/>
              </w:rPr>
              <w:t>1.</w:t>
            </w:r>
          </w:p>
        </w:tc>
        <w:tc>
          <w:tcPr>
            <w:tcW w:w="137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Проведение паспортизации объектов социальной инфраструктуры в приоритетных сферах жизнедеятельности инвалидов и других маломобильных групп населения</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sz w:val="12"/>
                <w:szCs w:val="12"/>
              </w:rPr>
            </w:pPr>
            <w:r w:rsidRPr="00E520CD">
              <w:rPr>
                <w:rFonts w:ascii="Times New Roman" w:hAnsi="Times New Roman"/>
                <w:sz w:val="12"/>
                <w:szCs w:val="12"/>
              </w:rPr>
              <w:t>Закон Самарской области № 7 – ГД от 10.02.2009 г.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ind w:left="-108"/>
              <w:jc w:val="center"/>
              <w:rPr>
                <w:rFonts w:ascii="Times New Roman" w:hAnsi="Times New Roman"/>
                <w:sz w:val="12"/>
                <w:szCs w:val="12"/>
              </w:rPr>
            </w:pPr>
            <w:r w:rsidRPr="00E520CD">
              <w:rPr>
                <w:rFonts w:ascii="Times New Roman" w:hAnsi="Times New Roman"/>
                <w:sz w:val="12"/>
                <w:szCs w:val="12"/>
              </w:rPr>
              <w:t>постоянно</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Администрации муниципального МКУ «Управление заказчика-застройщика, архитектуры и градостроительства» муниципального района Сергиевский, отраслевые органы.</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sz w:val="12"/>
                <w:szCs w:val="12"/>
              </w:rPr>
            </w:pPr>
            <w:r w:rsidRPr="00E520CD">
              <w:rPr>
                <w:rFonts w:ascii="Times New Roman" w:hAnsi="Times New Roman"/>
                <w:sz w:val="12"/>
                <w:szCs w:val="12"/>
              </w:rPr>
              <w:t>Систематизация информации о  доступности объектов и услуг в приоритетных для инвалидов сферах жизнедеятельности; размещение информации о доступности приоритетного объекта социальной инфраструктуры в государственной системе Самарской области «Геоинформационная система «Доступная среда»; разработка мероприятий по адаптации объектов социальной инфраструктуры и развития с учетом потребностей инвалидов и других маломобильных групп населения; объективный контроль и оценка эффективности их реализации.</w:t>
            </w:r>
          </w:p>
        </w:tc>
      </w:tr>
      <w:tr w:rsidR="00E520CD" w:rsidRPr="00E520CD" w:rsidTr="00E520CD">
        <w:tc>
          <w:tcPr>
            <w:tcW w:w="25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sz w:val="12"/>
                <w:szCs w:val="12"/>
              </w:rPr>
            </w:pPr>
            <w:r w:rsidRPr="00E520CD">
              <w:rPr>
                <w:rFonts w:ascii="Times New Roman" w:hAnsi="Times New Roman"/>
                <w:sz w:val="12"/>
                <w:szCs w:val="12"/>
              </w:rPr>
              <w:t>2.</w:t>
            </w:r>
          </w:p>
        </w:tc>
        <w:tc>
          <w:tcPr>
            <w:tcW w:w="137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Обустройство  и приспособление приоритетных объектов и услуг в приоритетных  сферах жизнедеятельности инвалидов и других маломобильных групп населения в муниципальном районе Сергиевский</w:t>
            </w:r>
          </w:p>
          <w:p w:rsidR="00E520CD" w:rsidRPr="00E520CD" w:rsidRDefault="00E520CD" w:rsidP="00E520CD">
            <w:pPr>
              <w:spacing w:after="0" w:line="240" w:lineRule="auto"/>
              <w:rPr>
                <w:rFonts w:ascii="Times New Roman" w:hAnsi="Times New Roman"/>
                <w:color w:val="FF0000"/>
                <w:sz w:val="12"/>
                <w:szCs w:val="12"/>
              </w:rPr>
            </w:pP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 xml:space="preserve">Закон Самарской области от 10.02.2009 г.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w:t>
            </w:r>
            <w:r w:rsidRPr="00E520CD">
              <w:rPr>
                <w:rFonts w:ascii="Times New Roman" w:hAnsi="Times New Roman"/>
                <w:sz w:val="12"/>
                <w:szCs w:val="12"/>
              </w:rPr>
              <w:lastRenderedPageBreak/>
              <w:t>Самарской области»</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lastRenderedPageBreak/>
              <w:t>2015-2030</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Администрация муниципального района Сергиевский;</w:t>
            </w:r>
          </w:p>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МКУ «Управление культуры, туризма и молодежной политики» муниципального района Сергиевский;</w:t>
            </w:r>
          </w:p>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МАУ «Олимп»;</w:t>
            </w:r>
          </w:p>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МАУ «Сервис»;</w:t>
            </w:r>
          </w:p>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t xml:space="preserve">МБУ «Многофункциональный центр предоставления </w:t>
            </w:r>
            <w:r w:rsidRPr="00E520CD">
              <w:rPr>
                <w:rFonts w:ascii="Times New Roman" w:hAnsi="Times New Roman"/>
                <w:sz w:val="12"/>
                <w:szCs w:val="12"/>
              </w:rPr>
              <w:lastRenderedPageBreak/>
              <w:t>государственных (муниципальных) услуг»;</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sz w:val="12"/>
                <w:szCs w:val="12"/>
              </w:rPr>
            </w:pPr>
            <w:r w:rsidRPr="00E520CD">
              <w:rPr>
                <w:rFonts w:ascii="Times New Roman" w:hAnsi="Times New Roman"/>
                <w:sz w:val="12"/>
                <w:szCs w:val="12"/>
              </w:rPr>
              <w:lastRenderedPageBreak/>
              <w:t>Доля оборудованных с учетом доступности для инвалидов приоритетных социально-значимых объектов муниципального района Сергиевский</w:t>
            </w:r>
          </w:p>
        </w:tc>
      </w:tr>
      <w:tr w:rsidR="00E520CD" w:rsidRPr="00E520CD" w:rsidTr="00E520CD">
        <w:tc>
          <w:tcPr>
            <w:tcW w:w="25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olor w:val="000000" w:themeColor="text1"/>
                <w:sz w:val="12"/>
                <w:szCs w:val="12"/>
              </w:rPr>
            </w:pPr>
            <w:r w:rsidRPr="00E520CD">
              <w:rPr>
                <w:rFonts w:ascii="Times New Roman" w:hAnsi="Times New Roman"/>
                <w:color w:val="000000" w:themeColor="text1"/>
                <w:sz w:val="12"/>
                <w:szCs w:val="12"/>
              </w:rPr>
              <w:lastRenderedPageBreak/>
              <w:t>3.</w:t>
            </w:r>
          </w:p>
        </w:tc>
        <w:tc>
          <w:tcPr>
            <w:tcW w:w="137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olor w:val="000000" w:themeColor="text1"/>
                <w:sz w:val="12"/>
                <w:szCs w:val="12"/>
              </w:rPr>
            </w:pPr>
            <w:r w:rsidRPr="00E520CD">
              <w:rPr>
                <w:rFonts w:ascii="Times New Roman" w:hAnsi="Times New Roman"/>
                <w:color w:val="000000" w:themeColor="text1"/>
                <w:sz w:val="12"/>
                <w:szCs w:val="12"/>
              </w:rPr>
              <w:t>Размещение на официальном сайте администрации мр Сергиевский в разделе «Социальная защита» реестра доступных социально-значимых (приоритетных) для инвалидов инфраструктурных объектов</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pStyle w:val="af5"/>
              <w:rPr>
                <w:rFonts w:ascii="Times New Roman" w:hAnsi="Times New Roman"/>
                <w:color w:val="000000" w:themeColor="text1"/>
                <w:sz w:val="12"/>
                <w:szCs w:val="12"/>
              </w:rPr>
            </w:pPr>
            <w:r w:rsidRPr="00E520CD">
              <w:rPr>
                <w:rFonts w:ascii="Times New Roman" w:hAnsi="Times New Roman"/>
                <w:color w:val="000000" w:themeColor="text1"/>
                <w:sz w:val="12"/>
                <w:szCs w:val="12"/>
              </w:rPr>
              <w:t>Рекомендации министерства социально-демографической и семейной политики Самарской области по исполнению поручений  Председателя Правительства РФ Д.А.Медведевым по итогам встречи с представителями общественных общероссийских организаций инвалидов (№ДМ-П-12-12-8409 от 27.11.2018г.) и в поручениях, включенных в план мероприятий по реализации рекомендаций, содержащихся в Заключительных замечаниях ( утв. Зам.пред.Правительства  РФ Т.А.Голиковой № 11011п-П12 от 28.12.2018г.)</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olor w:val="000000" w:themeColor="text1"/>
                <w:sz w:val="12"/>
                <w:szCs w:val="12"/>
              </w:rPr>
            </w:pPr>
            <w:r w:rsidRPr="00E520CD">
              <w:rPr>
                <w:rFonts w:ascii="Times New Roman" w:hAnsi="Times New Roman"/>
                <w:color w:val="000000" w:themeColor="text1"/>
                <w:sz w:val="12"/>
                <w:szCs w:val="12"/>
              </w:rPr>
              <w:t>постоянно</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olor w:val="000000" w:themeColor="text1"/>
                <w:sz w:val="12"/>
                <w:szCs w:val="12"/>
              </w:rPr>
            </w:pPr>
            <w:r w:rsidRPr="00E520CD">
              <w:rPr>
                <w:rFonts w:ascii="Times New Roman" w:hAnsi="Times New Roman"/>
                <w:color w:val="000000" w:themeColor="text1"/>
                <w:sz w:val="12"/>
                <w:szCs w:val="12"/>
              </w:rPr>
              <w:t>Администрация муниципального района Сергиевский</w:t>
            </w:r>
          </w:p>
          <w:p w:rsidR="00E520CD" w:rsidRPr="00E520CD" w:rsidRDefault="00E520CD" w:rsidP="00E520CD">
            <w:pPr>
              <w:spacing w:after="0" w:line="240" w:lineRule="auto"/>
              <w:rPr>
                <w:rFonts w:ascii="Times New Roman" w:hAnsi="Times New Roman"/>
                <w:color w:val="000000" w:themeColor="text1"/>
                <w:sz w:val="12"/>
                <w:szCs w:val="12"/>
              </w:rPr>
            </w:pP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olor w:val="000000" w:themeColor="text1"/>
                <w:sz w:val="12"/>
                <w:szCs w:val="12"/>
              </w:rPr>
            </w:pPr>
            <w:r w:rsidRPr="00E520CD">
              <w:rPr>
                <w:rFonts w:ascii="Times New Roman" w:hAnsi="Times New Roman"/>
                <w:color w:val="000000" w:themeColor="text1"/>
                <w:sz w:val="12"/>
                <w:szCs w:val="12"/>
              </w:rPr>
              <w:t>Информированность различных категорий граждан о наличии доступных социально-значимых (приоритетных) для инвалидов инфраструктурных объектов</w:t>
            </w:r>
          </w:p>
        </w:tc>
      </w:tr>
    </w:tbl>
    <w:p w:rsidR="00E520CD" w:rsidRDefault="00E520CD" w:rsidP="00E520CD">
      <w:pPr>
        <w:tabs>
          <w:tab w:val="left" w:pos="284"/>
        </w:tabs>
        <w:spacing w:after="0" w:line="240" w:lineRule="auto"/>
        <w:ind w:firstLine="284"/>
        <w:jc w:val="center"/>
        <w:rPr>
          <w:rFonts w:ascii="Times New Roman" w:eastAsia="Calibri" w:hAnsi="Times New Roman" w:cs="Times New Roman"/>
          <w:sz w:val="12"/>
          <w:szCs w:val="12"/>
        </w:rPr>
      </w:pPr>
    </w:p>
    <w:p w:rsidR="00E520CD" w:rsidRDefault="00E520CD" w:rsidP="00E520CD">
      <w:pPr>
        <w:tabs>
          <w:tab w:val="left" w:pos="284"/>
        </w:tabs>
        <w:spacing w:after="0" w:line="240" w:lineRule="auto"/>
        <w:ind w:firstLine="284"/>
        <w:jc w:val="center"/>
        <w:rPr>
          <w:rFonts w:ascii="Times New Roman" w:eastAsia="Calibri" w:hAnsi="Times New Roman" w:cs="Times New Roman"/>
          <w:sz w:val="12"/>
          <w:szCs w:val="12"/>
        </w:rPr>
      </w:pPr>
      <w:r w:rsidRPr="00E520CD">
        <w:rPr>
          <w:rFonts w:ascii="Times New Roman" w:eastAsia="Calibri" w:hAnsi="Times New Roman" w:cs="Times New Roman"/>
          <w:sz w:val="12"/>
          <w:szCs w:val="12"/>
        </w:rPr>
        <w:t>Раздел 3. Обеспечение беспрепятственного дос</w:t>
      </w:r>
      <w:r>
        <w:rPr>
          <w:rFonts w:ascii="Times New Roman" w:eastAsia="Calibri" w:hAnsi="Times New Roman" w:cs="Times New Roman"/>
          <w:sz w:val="12"/>
          <w:szCs w:val="12"/>
        </w:rPr>
        <w:t xml:space="preserve">тупа инвалидов и маломобильных </w:t>
      </w:r>
      <w:r w:rsidRPr="00E520CD">
        <w:rPr>
          <w:rFonts w:ascii="Times New Roman" w:eastAsia="Calibri" w:hAnsi="Times New Roman" w:cs="Times New Roman"/>
          <w:sz w:val="12"/>
          <w:szCs w:val="12"/>
        </w:rPr>
        <w:t>групп населения к объектам социальной инфраструктуры с учетом имеющихся у них нарушений функций организма, а также по оказанию им помощи в преодолении существующих проблем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892"/>
        <w:gridCol w:w="1461"/>
        <w:gridCol w:w="750"/>
        <w:gridCol w:w="1286"/>
        <w:gridCol w:w="1974"/>
      </w:tblGrid>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1.</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2015-2030</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МКУ «Управление заказчика-застройщика, архитектуры и градостроительства» муниципального района Сергиевский;</w:t>
            </w:r>
          </w:p>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Администрация муниципального района Сергиевский</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Формирование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2.</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Включение требований к обеспечению условий доступности для инвалидов в административные регламенты предоставления услуг</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Федеральный закон Российской Федерации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1 июля 2016</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Структурные подразделения, муниципальные учреждения, которые оказывают муниципальные услуги</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Предоставление муниципальных услуг в соответствии с административными регламентами предоставления муниципальных услуг, включающими в себя требования к обеспечению условий доступности для инвалидов</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3.</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Обучение  (инструктирование) специалистов, работающих с инвалидами (в том числе специалистов подведомственных организаций, а так же иных организаций, оказывающих услуги населению), по вопросам, связанным с обеспечением доступности для инвалидов объектов и услуг, в соответствии с федеральным и региональным законодательством с использованием учебного </w:t>
            </w:r>
            <w:r w:rsidRPr="00E520CD">
              <w:rPr>
                <w:rFonts w:ascii="Times New Roman" w:hAnsi="Times New Roman" w:cs="Times New Roman"/>
                <w:sz w:val="12"/>
                <w:szCs w:val="12"/>
              </w:rPr>
              <w:lastRenderedPageBreak/>
              <w:t xml:space="preserve">пособия Министерства труда и социальной защиты Российской Федерации. При необходимости внести соответствующие изменения в должностные регламенты каждого специалиста, оказывающего услуги инвалидам. </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Поручение первого вице-губернатора- председателя Правительства Самарской области А.П. Нефедова от 02.07.20015 г. № 6-56/1697 (п.7)</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2015-2030</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Администрация муниципального района Сергиевский, структурные подразделения, муниципальные учреждения, которые оказывают муниципальные услуги</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Обучение  (инструктирование) специалистов, работающих с инвалидами, по вопросам, связанным с обеспечением доступности для инвалидов объектов и услуг, в соответствии с действующим законодательством </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4.</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Контроль при согласовании архитектурно-планировочных заданий на вновь проектируемые объекты, имеющие особо важное градоформирующее значение, в соответствии с требованиями доступной среды жизнедеятельности для инвалидов.</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Постановление правительства Самарской области № 598 от 13.11.2009 г. «Об утверждении порядка согласования с территориальными органами социальной защиты населения заданий на проектирование строительства и реконструкции объектов социальной, транспортной и инженерной инфраструктур»</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2015-2030</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МКУ «Управление заказчика-застройщика, архитектуры и градостроительства» муниципального района Сергиевский;</w:t>
            </w:r>
          </w:p>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ГКУ СО «Главное управление социальной защиты населения Северного округа» </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Контроль при согласовании архитектурно-планировочных заданий в соответствии с требованиями доступной среды жизнедеятельности для инвалидов</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5.</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Приобретение транспортного средства пассажирского транспорта, оборудованного для перевозки инвалидов и других маломобильных групп населения.</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Рекомендации Министерства транспорта России по совершенствованию региональных планов мероприятий по повышению  значений показателей доступности для инвалидов объектов и услуг, подготовленные  на основе анализа передовых практик планирования в регионах действий по созданию для инвалидов доступной среды.</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color w:val="000000" w:themeColor="text1"/>
                <w:sz w:val="12"/>
                <w:szCs w:val="12"/>
              </w:rPr>
            </w:pPr>
            <w:r w:rsidRPr="00E520CD">
              <w:rPr>
                <w:rFonts w:ascii="Times New Roman" w:hAnsi="Times New Roman" w:cs="Times New Roman"/>
                <w:color w:val="000000" w:themeColor="text1"/>
                <w:sz w:val="12"/>
                <w:szCs w:val="12"/>
              </w:rPr>
              <w:t>2022</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Администрация муниципального района Сергиевский,</w:t>
            </w:r>
          </w:p>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Министерство транспорта и автомобильных дорог Самарской области</w:t>
            </w:r>
          </w:p>
          <w:p w:rsidR="00E520CD" w:rsidRPr="00E520CD" w:rsidRDefault="00E520CD" w:rsidP="00E520CD">
            <w:pPr>
              <w:spacing w:after="0" w:line="240" w:lineRule="auto"/>
              <w:rPr>
                <w:rFonts w:ascii="Times New Roman" w:hAnsi="Times New Roman" w:cs="Times New Roman"/>
                <w:sz w:val="12"/>
                <w:szCs w:val="12"/>
              </w:rPr>
            </w:pP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Приобретение транспортного средства пассажирского транспорта, оборудованного для перевозки инвалидов и других маломобильных групп населения.</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6.</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Проведение мероприятий по оборудованию на автостоянках парковок мест около социально-значимых приоритетных объектов для автотранспортных средств инвалидов  на бесплатной основе (не менее 10% мест)  для парковки специальных автотранспортных средств инвалидов.</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Закон Самарской области от 10.02.2009 г.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w:t>
            </w:r>
          </w:p>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Постановление администрации муниципального района Сергиевский  от 17.10.2016г. № 1120 </w:t>
            </w:r>
          </w:p>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ремонт  муниципальных  </w:t>
            </w:r>
            <w:r w:rsidRPr="00E520CD">
              <w:rPr>
                <w:rFonts w:ascii="Times New Roman" w:hAnsi="Times New Roman" w:cs="Times New Roman"/>
                <w:sz w:val="12"/>
                <w:szCs w:val="12"/>
              </w:rPr>
              <w:lastRenderedPageBreak/>
              <w:t>административных зданий  муниципального района Сергиевский  на 2017-2019 годы"</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lastRenderedPageBreak/>
              <w:t>2015-2030</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Администрация муниципального района Сергиевский,</w:t>
            </w:r>
          </w:p>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МКУ «Управление заказчика-застройщика, архитектуры и градостроительства» муниципального района Сергиевский</w:t>
            </w:r>
          </w:p>
          <w:p w:rsidR="00E520CD" w:rsidRPr="00E520CD" w:rsidRDefault="00E520CD" w:rsidP="00E520CD">
            <w:pPr>
              <w:spacing w:after="0" w:line="240" w:lineRule="auto"/>
              <w:rPr>
                <w:rFonts w:ascii="Times New Roman" w:hAnsi="Times New Roman" w:cs="Times New Roman"/>
                <w:sz w:val="12"/>
                <w:szCs w:val="12"/>
              </w:rPr>
            </w:pP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Оборудованные  на автостоянках парковок места  около социально-значимых приоритетных объектов для автотранспортных средств инвалидов на бесплатной основе (не менее 10%) мест  для парковки специальных автотранспортных средств инвалидов.</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lastRenderedPageBreak/>
              <w:t>7.</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Проведение спортивных соревнований, спартакиад и олимпиад среди лиц с ограниченными возможностями по доступным видам спорта</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Постановление администрации муниципального района Сергиевский от 28.11.2016 г. № 1241</w:t>
            </w:r>
          </w:p>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 «Об утверждении муниципальной программы «Развитие физической культуры и спорта муниципального района Сергиевский на 2017-2019 годы»</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2016-2030</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МАУ «Олимп»,</w:t>
            </w:r>
          </w:p>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ГБУ СО «Центр социального обслуживания граждан пожилого возраста и инвалидов» муниципального района Сергиевский </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Привлечение инвалидов  и других маломобильных групп  к занятиям физической культурой и спортом</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8.</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Организация и проведение социокультурных мероприятий (концерты, фестивали, выставки и др.) </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Положение о проведении концертов, фестивалей</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2015-2030</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МКУ «Управление культуры, туризма и молодежной политики» муниципального района Сергиевский; ГБУ СО «Центр социального обслуживания граждан пожилого возраста и инвалидов» муниципального района Сергиевский; МКУ «Комитет по делам семьи и детства» муниципального района Сергиевский</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Создание условий социальной адаптации людей с ограниченными возможностями здоровья. Привлечение маломобильных групп населения к активной творческой жизни.</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9.</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Освещение в сети интернет и средствах массовой информации мероприятий по обеспечению доступности объектов социальной инфраструктуры.</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Постановление администрации муниципального района Сергиевский от 28.11.2016 г. № 1241</w:t>
            </w:r>
          </w:p>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 xml:space="preserve"> «Об утверждении муниципальной программы «Развитие физической культуры и спорта муниципального района Сергиевский на 2017-2019 годы»</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2015-2030</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sz w:val="12"/>
                <w:szCs w:val="12"/>
              </w:rPr>
            </w:pPr>
            <w:r w:rsidRPr="00E520CD">
              <w:rPr>
                <w:rFonts w:ascii="Times New Roman" w:hAnsi="Times New Roman" w:cs="Times New Roman"/>
                <w:sz w:val="12"/>
                <w:szCs w:val="12"/>
              </w:rPr>
              <w:t>Организационное управление администрации муниципального района Сергиевский</w:t>
            </w: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sz w:val="12"/>
                <w:szCs w:val="12"/>
              </w:rPr>
            </w:pPr>
            <w:r w:rsidRPr="00E520CD">
              <w:rPr>
                <w:rFonts w:ascii="Times New Roman" w:hAnsi="Times New Roman" w:cs="Times New Roman"/>
                <w:sz w:val="12"/>
                <w:szCs w:val="12"/>
              </w:rPr>
              <w:t>Освещение в сети интернет и средствах массовой информации мероприятий по обеспечению доступности объектов социальной инфраструктуры</w:t>
            </w:r>
          </w:p>
        </w:tc>
      </w:tr>
      <w:tr w:rsidR="00E520CD" w:rsidRPr="00E520CD" w:rsidTr="00E520CD">
        <w:tc>
          <w:tcPr>
            <w:tcW w:w="236"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jc w:val="center"/>
              <w:rPr>
                <w:rFonts w:ascii="Times New Roman" w:hAnsi="Times New Roman" w:cs="Times New Roman"/>
                <w:sz w:val="12"/>
                <w:szCs w:val="12"/>
              </w:rPr>
            </w:pPr>
            <w:r w:rsidRPr="00E520CD">
              <w:rPr>
                <w:rFonts w:ascii="Times New Roman" w:hAnsi="Times New Roman" w:cs="Times New Roman"/>
                <w:sz w:val="12"/>
                <w:szCs w:val="12"/>
              </w:rPr>
              <w:t>10.</w:t>
            </w:r>
          </w:p>
        </w:tc>
        <w:tc>
          <w:tcPr>
            <w:tcW w:w="1392"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color w:val="000000" w:themeColor="text1"/>
                <w:sz w:val="12"/>
                <w:szCs w:val="12"/>
              </w:rPr>
            </w:pPr>
            <w:r w:rsidRPr="00E520CD">
              <w:rPr>
                <w:rFonts w:ascii="Times New Roman" w:hAnsi="Times New Roman" w:cs="Times New Roman"/>
                <w:color w:val="000000" w:themeColor="text1"/>
                <w:sz w:val="12"/>
                <w:szCs w:val="12"/>
              </w:rPr>
              <w:t>Содействие сети организаций, предоставляющих инвалидам и семьям, с детьми-инвалидами вспомогательные услуги и социальное сопровождение, в расширении  условий оказания услуг консультативной помощи в целях содействия данной категории граждан дополнительных условий для ведения самостоятельного образа жизни.</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pStyle w:val="af5"/>
              <w:rPr>
                <w:rFonts w:ascii="Times New Roman" w:hAnsi="Times New Roman" w:cs="Times New Roman"/>
                <w:color w:val="000000" w:themeColor="text1"/>
                <w:sz w:val="12"/>
                <w:szCs w:val="12"/>
              </w:rPr>
            </w:pPr>
            <w:r w:rsidRPr="00E520CD">
              <w:rPr>
                <w:rFonts w:ascii="Times New Roman" w:hAnsi="Times New Roman" w:cs="Times New Roman"/>
                <w:color w:val="000000" w:themeColor="text1"/>
                <w:sz w:val="12"/>
                <w:szCs w:val="12"/>
              </w:rPr>
              <w:t xml:space="preserve">Рекомендации министерства социально-демографической и семейной политики Самарской области по исполнению поручений  Председателя Правительства РФ Д.А.Медведевым по итогам встречи с представителями общественных общероссийских организаций инвалидов (№ДМ-П-12-12-8409 от 27.11.2018г.) и в поручениях, включенных в план мероприятий по реализации рекомендаций, содержащихся в Заключительных замечаниях ( утв. </w:t>
            </w:r>
            <w:r w:rsidRPr="00E520CD">
              <w:rPr>
                <w:rFonts w:ascii="Times New Roman" w:hAnsi="Times New Roman" w:cs="Times New Roman"/>
                <w:color w:val="000000" w:themeColor="text1"/>
                <w:sz w:val="12"/>
                <w:szCs w:val="12"/>
              </w:rPr>
              <w:lastRenderedPageBreak/>
              <w:t>Зам.пред.Правительства  РФ Т.А.Голиковой № 11011п-П12 от 28.12.2018г.)</w:t>
            </w:r>
          </w:p>
        </w:tc>
        <w:tc>
          <w:tcPr>
            <w:tcW w:w="458"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color w:val="000000" w:themeColor="text1"/>
                <w:sz w:val="12"/>
                <w:szCs w:val="12"/>
              </w:rPr>
            </w:pPr>
            <w:r w:rsidRPr="00E520CD">
              <w:rPr>
                <w:rFonts w:ascii="Times New Roman" w:hAnsi="Times New Roman" w:cs="Times New Roman"/>
                <w:color w:val="000000" w:themeColor="text1"/>
                <w:sz w:val="12"/>
                <w:szCs w:val="12"/>
              </w:rPr>
              <w:t>постоянно</w:t>
            </w:r>
          </w:p>
        </w:tc>
        <w:tc>
          <w:tcPr>
            <w:tcW w:w="734"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spacing w:after="0" w:line="240" w:lineRule="auto"/>
              <w:rPr>
                <w:rFonts w:ascii="Times New Roman" w:hAnsi="Times New Roman" w:cs="Times New Roman"/>
                <w:color w:val="000000" w:themeColor="text1"/>
                <w:sz w:val="12"/>
                <w:szCs w:val="12"/>
              </w:rPr>
            </w:pPr>
            <w:r w:rsidRPr="00E520CD">
              <w:rPr>
                <w:rFonts w:ascii="Times New Roman" w:hAnsi="Times New Roman" w:cs="Times New Roman"/>
                <w:color w:val="000000" w:themeColor="text1"/>
                <w:sz w:val="12"/>
                <w:szCs w:val="12"/>
              </w:rPr>
              <w:t>Администрация муниципального района Сергиевский</w:t>
            </w:r>
          </w:p>
          <w:p w:rsidR="00E520CD" w:rsidRPr="00E520CD" w:rsidRDefault="00E520CD" w:rsidP="00E520CD">
            <w:pPr>
              <w:spacing w:after="0" w:line="240" w:lineRule="auto"/>
              <w:rPr>
                <w:rFonts w:ascii="Times New Roman" w:hAnsi="Times New Roman" w:cs="Times New Roman"/>
                <w:color w:val="000000" w:themeColor="text1"/>
                <w:sz w:val="12"/>
                <w:szCs w:val="12"/>
              </w:rPr>
            </w:pPr>
          </w:p>
        </w:tc>
        <w:tc>
          <w:tcPr>
            <w:tcW w:w="1445" w:type="pct"/>
            <w:tcBorders>
              <w:top w:val="single" w:sz="4" w:space="0" w:color="auto"/>
              <w:left w:val="single" w:sz="4" w:space="0" w:color="auto"/>
              <w:bottom w:val="single" w:sz="4" w:space="0" w:color="auto"/>
              <w:right w:val="single" w:sz="4" w:space="0" w:color="auto"/>
            </w:tcBorders>
          </w:tcPr>
          <w:p w:rsidR="00E520CD" w:rsidRPr="00E520CD" w:rsidRDefault="00E520CD" w:rsidP="00E520CD">
            <w:pPr>
              <w:autoSpaceDE w:val="0"/>
              <w:autoSpaceDN w:val="0"/>
              <w:adjustRightInd w:val="0"/>
              <w:spacing w:after="0" w:line="240" w:lineRule="auto"/>
              <w:rPr>
                <w:rFonts w:ascii="Times New Roman" w:hAnsi="Times New Roman" w:cs="Times New Roman"/>
                <w:color w:val="FF0000"/>
                <w:sz w:val="12"/>
                <w:szCs w:val="12"/>
              </w:rPr>
            </w:pPr>
            <w:r w:rsidRPr="00E520CD">
              <w:rPr>
                <w:rFonts w:ascii="Times New Roman" w:hAnsi="Times New Roman" w:cs="Times New Roman"/>
                <w:sz w:val="12"/>
                <w:szCs w:val="12"/>
              </w:rPr>
              <w:t>Создание условий социальной адаптации людей с ограниченными возможностями здоровья.</w:t>
            </w:r>
          </w:p>
        </w:tc>
      </w:tr>
    </w:tbl>
    <w:p w:rsidR="00E520CD" w:rsidRPr="0016531A" w:rsidRDefault="00E520CD" w:rsidP="00E520CD">
      <w:pPr>
        <w:tabs>
          <w:tab w:val="left" w:pos="284"/>
        </w:tabs>
        <w:spacing w:after="0" w:line="240" w:lineRule="auto"/>
        <w:ind w:firstLine="284"/>
        <w:jc w:val="center"/>
        <w:rPr>
          <w:rFonts w:ascii="Times New Roman" w:eastAsia="Calibri" w:hAnsi="Times New Roman" w:cs="Times New Roman"/>
          <w:sz w:val="12"/>
          <w:szCs w:val="12"/>
        </w:rPr>
      </w:pPr>
    </w:p>
    <w:p w:rsidR="009F4796" w:rsidRDefault="00E520CD" w:rsidP="00E520CD">
      <w:pPr>
        <w:tabs>
          <w:tab w:val="left" w:pos="284"/>
        </w:tabs>
        <w:spacing w:after="0" w:line="240" w:lineRule="auto"/>
        <w:ind w:firstLine="284"/>
        <w:jc w:val="center"/>
        <w:rPr>
          <w:rFonts w:ascii="Times New Roman" w:eastAsia="Calibri" w:hAnsi="Times New Roman" w:cs="Times New Roman"/>
          <w:sz w:val="12"/>
          <w:szCs w:val="12"/>
        </w:rPr>
      </w:pPr>
      <w:r w:rsidRPr="00E520CD">
        <w:rPr>
          <w:rFonts w:ascii="Times New Roman" w:eastAsia="Calibri" w:hAnsi="Times New Roman" w:cs="Times New Roman"/>
          <w:sz w:val="12"/>
          <w:szCs w:val="12"/>
        </w:rPr>
        <w:t>Раздел 4. Повышение значений показат</w:t>
      </w:r>
      <w:r>
        <w:rPr>
          <w:rFonts w:ascii="Times New Roman" w:eastAsia="Calibri" w:hAnsi="Times New Roman" w:cs="Times New Roman"/>
          <w:sz w:val="12"/>
          <w:szCs w:val="12"/>
        </w:rPr>
        <w:t xml:space="preserve">елей доступности для инвалидов </w:t>
      </w:r>
      <w:r w:rsidRPr="00E520CD">
        <w:rPr>
          <w:rFonts w:ascii="Times New Roman" w:eastAsia="Calibri" w:hAnsi="Times New Roman" w:cs="Times New Roman"/>
          <w:sz w:val="12"/>
          <w:szCs w:val="12"/>
        </w:rPr>
        <w:t>приоритетных объ</w:t>
      </w:r>
      <w:r>
        <w:rPr>
          <w:rFonts w:ascii="Times New Roman" w:eastAsia="Calibri" w:hAnsi="Times New Roman" w:cs="Times New Roman"/>
          <w:sz w:val="12"/>
          <w:szCs w:val="12"/>
        </w:rPr>
        <w:t xml:space="preserve">ектов и услуг «дорожной карты»  </w:t>
      </w:r>
      <w:r w:rsidRPr="00E520CD">
        <w:rPr>
          <w:rFonts w:ascii="Times New Roman" w:eastAsia="Calibri" w:hAnsi="Times New Roman" w:cs="Times New Roman"/>
          <w:sz w:val="12"/>
          <w:szCs w:val="12"/>
        </w:rPr>
        <w:t>муниципального района Сергиевский Самарской области</w:t>
      </w:r>
    </w:p>
    <w:p w:rsidR="009A3C90" w:rsidRDefault="009A3C90" w:rsidP="00E520CD">
      <w:pPr>
        <w:tabs>
          <w:tab w:val="left" w:pos="284"/>
        </w:tabs>
        <w:spacing w:after="0" w:line="240" w:lineRule="auto"/>
        <w:ind w:firstLine="284"/>
        <w:jc w:val="center"/>
        <w:rPr>
          <w:rFonts w:ascii="Times New Roman" w:eastAsia="Calibri" w:hAnsi="Times New Roman" w:cs="Times New Roman"/>
          <w:sz w:val="12"/>
          <w:szCs w:val="12"/>
        </w:rPr>
      </w:pPr>
    </w:p>
    <w:tbl>
      <w:tblPr>
        <w:tblStyle w:val="afa"/>
        <w:tblW w:w="5000" w:type="pct"/>
        <w:tblLayout w:type="fixed"/>
        <w:tblLook w:val="04A0" w:firstRow="1" w:lastRow="0" w:firstColumn="1" w:lastColumn="0" w:noHBand="0" w:noVBand="1"/>
      </w:tblPr>
      <w:tblGrid>
        <w:gridCol w:w="395"/>
        <w:gridCol w:w="1257"/>
        <w:gridCol w:w="295"/>
        <w:gridCol w:w="8"/>
        <w:gridCol w:w="274"/>
        <w:gridCol w:w="11"/>
        <w:gridCol w:w="272"/>
        <w:gridCol w:w="14"/>
        <w:gridCol w:w="271"/>
        <w:gridCol w:w="11"/>
        <w:gridCol w:w="274"/>
        <w:gridCol w:w="8"/>
        <w:gridCol w:w="277"/>
        <w:gridCol w:w="8"/>
        <w:gridCol w:w="281"/>
        <w:gridCol w:w="286"/>
        <w:gridCol w:w="286"/>
        <w:gridCol w:w="284"/>
        <w:gridCol w:w="284"/>
        <w:gridCol w:w="286"/>
        <w:gridCol w:w="277"/>
        <w:gridCol w:w="6"/>
        <w:gridCol w:w="274"/>
        <w:gridCol w:w="15"/>
        <w:gridCol w:w="266"/>
        <w:gridCol w:w="15"/>
        <w:gridCol w:w="266"/>
        <w:gridCol w:w="29"/>
        <w:gridCol w:w="1499"/>
      </w:tblGrid>
      <w:tr w:rsidR="00C85272" w:rsidRPr="009A3C90" w:rsidTr="00244513">
        <w:tc>
          <w:tcPr>
            <w:tcW w:w="256" w:type="pct"/>
            <w:vMerge w:val="restart"/>
          </w:tcPr>
          <w:p w:rsidR="009A3C90" w:rsidRPr="009A3C90" w:rsidRDefault="009A3C90" w:rsidP="009A3C90">
            <w:pPr>
              <w:jc w:val="center"/>
              <w:rPr>
                <w:rFonts w:ascii="Times New Roman" w:hAnsi="Times New Roman" w:cs="Times New Roman"/>
                <w:sz w:val="12"/>
                <w:szCs w:val="12"/>
              </w:rPr>
            </w:pPr>
          </w:p>
          <w:p w:rsidR="009A3C90" w:rsidRPr="009A3C90" w:rsidRDefault="009A3C90" w:rsidP="009A3C90">
            <w:pPr>
              <w:jc w:val="center"/>
              <w:rPr>
                <w:rFonts w:ascii="Times New Roman" w:hAnsi="Times New Roman" w:cs="Times New Roman"/>
                <w:sz w:val="12"/>
                <w:szCs w:val="12"/>
              </w:rPr>
            </w:pPr>
          </w:p>
          <w:p w:rsidR="009A3C90" w:rsidRPr="009A3C90" w:rsidRDefault="009A3C90" w:rsidP="009A3C90">
            <w:pPr>
              <w:jc w:val="center"/>
              <w:rPr>
                <w:rFonts w:ascii="Times New Roman" w:hAnsi="Times New Roman" w:cs="Times New Roman"/>
                <w:sz w:val="12"/>
                <w:szCs w:val="12"/>
              </w:rPr>
            </w:pPr>
          </w:p>
          <w:p w:rsidR="009A3C90" w:rsidRPr="009A3C90" w:rsidRDefault="009A3C90" w:rsidP="009A3C90">
            <w:pPr>
              <w:jc w:val="center"/>
              <w:rPr>
                <w:rFonts w:ascii="Times New Roman" w:hAnsi="Times New Roman" w:cs="Times New Roman"/>
                <w:sz w:val="12"/>
                <w:szCs w:val="12"/>
              </w:rPr>
            </w:pPr>
            <w:r w:rsidRPr="009A3C90">
              <w:rPr>
                <w:rFonts w:ascii="Times New Roman" w:hAnsi="Times New Roman" w:cs="Times New Roman"/>
                <w:sz w:val="12"/>
                <w:szCs w:val="12"/>
              </w:rPr>
              <w:t>№</w:t>
            </w:r>
          </w:p>
          <w:p w:rsidR="009A3C90" w:rsidRPr="009A3C90" w:rsidRDefault="009A3C90" w:rsidP="009A3C90">
            <w:pPr>
              <w:jc w:val="center"/>
              <w:rPr>
                <w:rFonts w:ascii="Times New Roman" w:hAnsi="Times New Roman" w:cs="Times New Roman"/>
                <w:sz w:val="12"/>
                <w:szCs w:val="12"/>
              </w:rPr>
            </w:pPr>
            <w:r w:rsidRPr="009A3C90">
              <w:rPr>
                <w:rFonts w:ascii="Times New Roman" w:hAnsi="Times New Roman" w:cs="Times New Roman"/>
                <w:sz w:val="12"/>
                <w:szCs w:val="12"/>
              </w:rPr>
              <w:t>п/п</w:t>
            </w:r>
          </w:p>
          <w:p w:rsidR="009A3C90" w:rsidRPr="009A3C90" w:rsidRDefault="009A3C90" w:rsidP="009A3C90">
            <w:pPr>
              <w:jc w:val="center"/>
              <w:rPr>
                <w:rFonts w:ascii="Times New Roman" w:hAnsi="Times New Roman" w:cs="Times New Roman"/>
                <w:sz w:val="12"/>
                <w:szCs w:val="12"/>
              </w:rPr>
            </w:pPr>
          </w:p>
        </w:tc>
        <w:tc>
          <w:tcPr>
            <w:tcW w:w="813" w:type="pct"/>
            <w:vMerge w:val="restart"/>
          </w:tcPr>
          <w:p w:rsidR="009A3C90" w:rsidRPr="009A3C90" w:rsidRDefault="009A3C90" w:rsidP="009A3C90">
            <w:pPr>
              <w:jc w:val="center"/>
              <w:rPr>
                <w:rFonts w:ascii="Times New Roman" w:hAnsi="Times New Roman" w:cs="Times New Roman"/>
                <w:sz w:val="12"/>
                <w:szCs w:val="12"/>
              </w:rPr>
            </w:pPr>
          </w:p>
          <w:p w:rsidR="009A3C90" w:rsidRPr="009A3C90" w:rsidRDefault="009A3C90" w:rsidP="009A3C90">
            <w:pPr>
              <w:ind w:right="-10940"/>
              <w:jc w:val="center"/>
              <w:rPr>
                <w:rFonts w:ascii="Times New Roman" w:hAnsi="Times New Roman" w:cs="Times New Roman"/>
                <w:sz w:val="12"/>
                <w:szCs w:val="12"/>
              </w:rPr>
            </w:pPr>
            <w:r w:rsidRPr="009A3C90">
              <w:rPr>
                <w:rFonts w:ascii="Times New Roman" w:hAnsi="Times New Roman" w:cs="Times New Roman"/>
                <w:sz w:val="12"/>
                <w:szCs w:val="12"/>
              </w:rPr>
              <w:t>для инвалидов объектов и услуг</w:t>
            </w:r>
          </w:p>
          <w:p w:rsidR="009A3C90" w:rsidRPr="009A3C90" w:rsidRDefault="009A3C90" w:rsidP="009A3C90">
            <w:pPr>
              <w:jc w:val="center"/>
              <w:rPr>
                <w:rFonts w:ascii="Times New Roman" w:hAnsi="Times New Roman" w:cs="Times New Roman"/>
                <w:sz w:val="12"/>
                <w:szCs w:val="12"/>
              </w:rPr>
            </w:pPr>
            <w:r w:rsidRPr="009A3C90">
              <w:rPr>
                <w:rFonts w:ascii="Times New Roman" w:hAnsi="Times New Roman" w:cs="Times New Roman"/>
                <w:sz w:val="12"/>
                <w:szCs w:val="12"/>
              </w:rPr>
              <w:t>Наименование показателей</w:t>
            </w:r>
          </w:p>
        </w:tc>
        <w:tc>
          <w:tcPr>
            <w:tcW w:w="2961" w:type="pct"/>
            <w:gridSpan w:val="26"/>
            <w:vAlign w:val="center"/>
          </w:tcPr>
          <w:p w:rsidR="009A3C90" w:rsidRPr="009A3C90" w:rsidRDefault="009A3C90" w:rsidP="009A3C90">
            <w:pPr>
              <w:jc w:val="center"/>
              <w:rPr>
                <w:rFonts w:ascii="Times New Roman" w:hAnsi="Times New Roman" w:cs="Times New Roman"/>
                <w:sz w:val="12"/>
                <w:szCs w:val="12"/>
              </w:rPr>
            </w:pPr>
            <w:r w:rsidRPr="009A3C90">
              <w:rPr>
                <w:rFonts w:ascii="Times New Roman" w:hAnsi="Times New Roman" w:cs="Times New Roman"/>
                <w:sz w:val="12"/>
                <w:szCs w:val="12"/>
              </w:rPr>
              <w:t>Ожидаемые результаты</w:t>
            </w:r>
            <w:r>
              <w:rPr>
                <w:rFonts w:ascii="Times New Roman" w:hAnsi="Times New Roman" w:cs="Times New Roman"/>
                <w:sz w:val="12"/>
                <w:szCs w:val="12"/>
              </w:rPr>
              <w:t xml:space="preserve"> </w:t>
            </w:r>
            <w:r w:rsidRPr="009A3C90">
              <w:rPr>
                <w:rFonts w:ascii="Times New Roman" w:hAnsi="Times New Roman" w:cs="Times New Roman"/>
                <w:sz w:val="12"/>
                <w:szCs w:val="12"/>
              </w:rPr>
              <w:t>повышения значений показателей доступности (по годам)</w:t>
            </w:r>
          </w:p>
        </w:tc>
        <w:tc>
          <w:tcPr>
            <w:tcW w:w="971" w:type="pct"/>
            <w:vMerge w:val="restart"/>
          </w:tcPr>
          <w:p w:rsidR="009A3C90" w:rsidRPr="009A3C90" w:rsidRDefault="009A3C90" w:rsidP="00074441">
            <w:pPr>
              <w:tabs>
                <w:tab w:val="left" w:pos="284"/>
              </w:tabs>
              <w:jc w:val="both"/>
              <w:rPr>
                <w:rFonts w:ascii="Times New Roman" w:eastAsia="Calibri" w:hAnsi="Times New Roman" w:cs="Times New Roman"/>
                <w:sz w:val="12"/>
                <w:szCs w:val="12"/>
              </w:rPr>
            </w:pPr>
            <w:r w:rsidRPr="009A3C90">
              <w:rPr>
                <w:rFonts w:ascii="Times New Roman" w:hAnsi="Times New Roman" w:cs="Times New Roman"/>
                <w:color w:val="000000"/>
                <w:sz w:val="12"/>
                <w:szCs w:val="12"/>
              </w:rPr>
              <w:t>Орган (должностное лицо), ответственное за мониторинг и достижение запланированных значений показателей доступности</w:t>
            </w:r>
          </w:p>
        </w:tc>
      </w:tr>
      <w:tr w:rsidR="00C85272" w:rsidRPr="009A3C90" w:rsidTr="00244513">
        <w:trPr>
          <w:cantSplit/>
          <w:trHeight w:val="1134"/>
        </w:trPr>
        <w:tc>
          <w:tcPr>
            <w:tcW w:w="256" w:type="pct"/>
            <w:vMerge/>
          </w:tcPr>
          <w:p w:rsidR="009A3C90" w:rsidRPr="009A3C90" w:rsidRDefault="009A3C90" w:rsidP="009A3C90">
            <w:pPr>
              <w:jc w:val="center"/>
              <w:rPr>
                <w:rFonts w:ascii="Times New Roman" w:hAnsi="Times New Roman" w:cs="Times New Roman"/>
                <w:sz w:val="12"/>
                <w:szCs w:val="12"/>
              </w:rPr>
            </w:pPr>
          </w:p>
        </w:tc>
        <w:tc>
          <w:tcPr>
            <w:tcW w:w="813" w:type="pct"/>
            <w:vMerge/>
          </w:tcPr>
          <w:p w:rsidR="009A3C90" w:rsidRPr="009A3C90" w:rsidRDefault="009A3C90" w:rsidP="009A3C90">
            <w:pPr>
              <w:jc w:val="center"/>
              <w:rPr>
                <w:rFonts w:ascii="Times New Roman" w:hAnsi="Times New Roman" w:cs="Times New Roman"/>
                <w:sz w:val="12"/>
                <w:szCs w:val="12"/>
              </w:rPr>
            </w:pPr>
          </w:p>
        </w:tc>
        <w:tc>
          <w:tcPr>
            <w:tcW w:w="191" w:type="pct"/>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2015</w:t>
            </w:r>
          </w:p>
        </w:tc>
        <w:tc>
          <w:tcPr>
            <w:tcW w:w="182"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2016</w:t>
            </w:r>
          </w:p>
        </w:tc>
        <w:tc>
          <w:tcPr>
            <w:tcW w:w="183"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2017</w:t>
            </w:r>
          </w:p>
        </w:tc>
        <w:tc>
          <w:tcPr>
            <w:tcW w:w="184"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2018</w:t>
            </w:r>
          </w:p>
        </w:tc>
        <w:tc>
          <w:tcPr>
            <w:tcW w:w="184"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2019</w:t>
            </w:r>
          </w:p>
        </w:tc>
        <w:tc>
          <w:tcPr>
            <w:tcW w:w="184"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2020</w:t>
            </w:r>
          </w:p>
        </w:tc>
        <w:tc>
          <w:tcPr>
            <w:tcW w:w="187"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2021</w:t>
            </w:r>
          </w:p>
        </w:tc>
        <w:tc>
          <w:tcPr>
            <w:tcW w:w="185" w:type="pct"/>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2022</w:t>
            </w:r>
          </w:p>
        </w:tc>
        <w:tc>
          <w:tcPr>
            <w:tcW w:w="185" w:type="pct"/>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2023</w:t>
            </w:r>
          </w:p>
        </w:tc>
        <w:tc>
          <w:tcPr>
            <w:tcW w:w="184" w:type="pct"/>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2024</w:t>
            </w:r>
          </w:p>
        </w:tc>
        <w:tc>
          <w:tcPr>
            <w:tcW w:w="184" w:type="pct"/>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2025</w:t>
            </w:r>
          </w:p>
        </w:tc>
        <w:tc>
          <w:tcPr>
            <w:tcW w:w="185" w:type="pct"/>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2026</w:t>
            </w:r>
          </w:p>
        </w:tc>
        <w:tc>
          <w:tcPr>
            <w:tcW w:w="183"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2027</w:t>
            </w:r>
          </w:p>
        </w:tc>
        <w:tc>
          <w:tcPr>
            <w:tcW w:w="187"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2028</w:t>
            </w:r>
          </w:p>
        </w:tc>
        <w:tc>
          <w:tcPr>
            <w:tcW w:w="182"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2029</w:t>
            </w:r>
          </w:p>
        </w:tc>
        <w:tc>
          <w:tcPr>
            <w:tcW w:w="190" w:type="pct"/>
            <w:gridSpan w:val="2"/>
            <w:textDirection w:val="btLr"/>
            <w:vAlign w:val="center"/>
          </w:tcPr>
          <w:p w:rsidR="009A3C90" w:rsidRPr="009A3C90" w:rsidRDefault="009A3C90" w:rsidP="009A3C90">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2030</w:t>
            </w:r>
          </w:p>
        </w:tc>
        <w:tc>
          <w:tcPr>
            <w:tcW w:w="971" w:type="pct"/>
            <w:vMerge/>
            <w:vAlign w:val="center"/>
          </w:tcPr>
          <w:p w:rsidR="009A3C90" w:rsidRPr="009A3C90" w:rsidRDefault="009A3C90" w:rsidP="009A3C90">
            <w:pPr>
              <w:jc w:val="center"/>
              <w:rPr>
                <w:rFonts w:ascii="Times New Roman" w:hAnsi="Times New Roman" w:cs="Times New Roman"/>
                <w:color w:val="000000"/>
                <w:sz w:val="12"/>
                <w:szCs w:val="12"/>
              </w:rPr>
            </w:pPr>
          </w:p>
        </w:tc>
      </w:tr>
      <w:tr w:rsidR="009A3C90" w:rsidRPr="009A3C90" w:rsidTr="009A3C90">
        <w:tc>
          <w:tcPr>
            <w:tcW w:w="5000" w:type="pct"/>
            <w:gridSpan w:val="29"/>
            <w:vAlign w:val="center"/>
          </w:tcPr>
          <w:p w:rsidR="009A3C90" w:rsidRPr="009A3C90" w:rsidRDefault="009A3C90" w:rsidP="009A3C90">
            <w:pPr>
              <w:tabs>
                <w:tab w:val="left" w:pos="284"/>
              </w:tabs>
              <w:jc w:val="center"/>
              <w:rPr>
                <w:rFonts w:ascii="Times New Roman" w:eastAsia="Calibri" w:hAnsi="Times New Roman" w:cs="Times New Roman"/>
                <w:sz w:val="12"/>
                <w:szCs w:val="12"/>
              </w:rPr>
            </w:pPr>
            <w:r w:rsidRPr="009A3C90">
              <w:rPr>
                <w:rFonts w:ascii="Times New Roman" w:hAnsi="Times New Roman" w:cs="Times New Roman"/>
                <w:sz w:val="12"/>
                <w:szCs w:val="12"/>
              </w:rPr>
              <w:t>Общие показатели</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1</w:t>
            </w:r>
          </w:p>
        </w:tc>
        <w:tc>
          <w:tcPr>
            <w:tcW w:w="813" w:type="pct"/>
          </w:tcPr>
          <w:p w:rsidR="009A3C90" w:rsidRPr="009A3C90" w:rsidRDefault="009A3C90" w:rsidP="009A3C90">
            <w:pPr>
              <w:rPr>
                <w:rFonts w:ascii="Times New Roman" w:hAnsi="Times New Roman" w:cs="Times New Roman"/>
                <w:color w:val="000000"/>
                <w:sz w:val="12"/>
                <w:szCs w:val="12"/>
              </w:rPr>
            </w:pPr>
            <w:r w:rsidRPr="009A3C90">
              <w:rPr>
                <w:rFonts w:ascii="Times New Roman" w:hAnsi="Times New Roman" w:cs="Times New Roman"/>
                <w:sz w:val="12"/>
                <w:szCs w:val="12"/>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в муниципальном районе Сергиевский</w:t>
            </w:r>
          </w:p>
        </w:tc>
        <w:tc>
          <w:tcPr>
            <w:tcW w:w="196"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24,2%</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29%</w:t>
            </w:r>
          </w:p>
        </w:tc>
        <w:tc>
          <w:tcPr>
            <w:tcW w:w="185"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35%</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45%</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2"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55%</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65%</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75%</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85%</w:t>
            </w:r>
          </w:p>
        </w:tc>
        <w:tc>
          <w:tcPr>
            <w:tcW w:w="181"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95%</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Межведомственная рабочая группа при администрации  муниципального района Сергиевский;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Заместитель главы по социальным вопросам</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С.Н. Зеленина </w:t>
            </w:r>
          </w:p>
          <w:p w:rsidR="009A3C90" w:rsidRPr="009A3C90" w:rsidRDefault="009A3C90" w:rsidP="009A3C90">
            <w:pPr>
              <w:rPr>
                <w:rFonts w:ascii="Times New Roman" w:hAnsi="Times New Roman" w:cs="Times New Roman"/>
                <w:sz w:val="12"/>
                <w:szCs w:val="12"/>
              </w:rPr>
            </w:pP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2</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муниципальном районе Сергиевский</w:t>
            </w:r>
          </w:p>
        </w:tc>
        <w:tc>
          <w:tcPr>
            <w:tcW w:w="196"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lang w:val="en-US"/>
              </w:rPr>
              <w:t>-</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lang w:val="en-US"/>
              </w:rPr>
              <w:t>-</w:t>
            </w:r>
          </w:p>
        </w:tc>
        <w:tc>
          <w:tcPr>
            <w:tcW w:w="185"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lang w:val="en-US"/>
              </w:rPr>
              <w:t>20%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lang w:val="en-US"/>
              </w:rPr>
              <w:t>25%</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lang w:val="en-US"/>
              </w:rPr>
              <w:t>3</w:t>
            </w:r>
            <w:r w:rsidRPr="009A3C90">
              <w:rPr>
                <w:rFonts w:ascii="Times New Roman" w:hAnsi="Times New Roman" w:cs="Times New Roman"/>
                <w:sz w:val="12"/>
                <w:szCs w:val="12"/>
              </w:rPr>
              <w:t>5</w:t>
            </w:r>
            <w:r w:rsidRPr="009A3C90">
              <w:rPr>
                <w:rFonts w:ascii="Times New Roman" w:hAnsi="Times New Roman" w:cs="Times New Roman"/>
                <w:sz w:val="12"/>
                <w:szCs w:val="12"/>
                <w:lang w:val="en-US"/>
              </w:rPr>
              <w:t>%</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lang w:val="en-US"/>
              </w:rPr>
              <w:t>3</w:t>
            </w:r>
            <w:r w:rsidRPr="009A3C90">
              <w:rPr>
                <w:rFonts w:ascii="Times New Roman" w:hAnsi="Times New Roman" w:cs="Times New Roman"/>
                <w:sz w:val="12"/>
                <w:szCs w:val="12"/>
              </w:rPr>
              <w:t>5</w:t>
            </w:r>
            <w:r w:rsidRPr="009A3C90">
              <w:rPr>
                <w:rFonts w:ascii="Times New Roman" w:hAnsi="Times New Roman" w:cs="Times New Roman"/>
                <w:sz w:val="12"/>
                <w:szCs w:val="12"/>
                <w:lang w:val="en-US"/>
              </w:rPr>
              <w:t>%</w:t>
            </w:r>
          </w:p>
        </w:tc>
        <w:tc>
          <w:tcPr>
            <w:tcW w:w="182"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45%</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55%</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65%</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1"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МБУ «Центр общественных организаций» муниципального района Сергиевский;</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Районное общество инвалидов (по согласованию)</w:t>
            </w:r>
          </w:p>
        </w:tc>
      </w:tr>
      <w:tr w:rsidR="00C85272" w:rsidRPr="009A3C90" w:rsidTr="00C85272">
        <w:tc>
          <w:tcPr>
            <w:tcW w:w="5000" w:type="pct"/>
            <w:gridSpan w:val="29"/>
            <w:vAlign w:val="center"/>
          </w:tcPr>
          <w:p w:rsidR="00C85272" w:rsidRPr="009A3C90" w:rsidRDefault="00C85272" w:rsidP="00C85272">
            <w:pPr>
              <w:jc w:val="center"/>
              <w:rPr>
                <w:rFonts w:ascii="Times New Roman" w:hAnsi="Times New Roman" w:cs="Times New Roman"/>
                <w:sz w:val="12"/>
                <w:szCs w:val="12"/>
              </w:rPr>
            </w:pPr>
            <w:r w:rsidRPr="009A3C90">
              <w:rPr>
                <w:rFonts w:ascii="Times New Roman" w:hAnsi="Times New Roman" w:cs="Times New Roman"/>
                <w:sz w:val="12"/>
                <w:szCs w:val="12"/>
              </w:rPr>
              <w:t>Сфера труда и занятости</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3</w:t>
            </w:r>
          </w:p>
        </w:tc>
        <w:tc>
          <w:tcPr>
            <w:tcW w:w="813" w:type="pct"/>
          </w:tcPr>
          <w:p w:rsidR="009A3C90" w:rsidRPr="009A3C90" w:rsidRDefault="009A3C90" w:rsidP="009A3C90">
            <w:pPr>
              <w:ind w:hanging="113"/>
              <w:rPr>
                <w:rFonts w:ascii="Times New Roman" w:hAnsi="Times New Roman" w:cs="Times New Roman"/>
                <w:sz w:val="12"/>
                <w:szCs w:val="12"/>
              </w:rPr>
            </w:pPr>
            <w:r w:rsidRPr="009A3C90">
              <w:rPr>
                <w:rFonts w:ascii="Times New Roman" w:hAnsi="Times New Roman" w:cs="Times New Roman"/>
                <w:sz w:val="12"/>
                <w:szCs w:val="12"/>
              </w:rPr>
              <w:t xml:space="preserve">  Доля доступных для инвалидов и других маломобильных групп населения приоритетных объектов в сфере труда и занятости в общем количестве приоритетных объектов в муниципальном районе Сергиевский</w:t>
            </w:r>
          </w:p>
        </w:tc>
        <w:tc>
          <w:tcPr>
            <w:tcW w:w="196"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1"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Межведомственная рабочая группа при администрации  муниципального района Сергиевский;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Заместитель главы по социальным вопросам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С.Н. Зеленина</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 </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lastRenderedPageBreak/>
              <w:t>4</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специалистов органов служб занятости обученных особенностям работы с инвалидами от общей численности таких специалистов</w:t>
            </w:r>
          </w:p>
        </w:tc>
        <w:tc>
          <w:tcPr>
            <w:tcW w:w="196"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15%</w:t>
            </w:r>
          </w:p>
        </w:tc>
        <w:tc>
          <w:tcPr>
            <w:tcW w:w="182"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25%</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1"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p>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tcPr>
          <w:p w:rsidR="009A3C90" w:rsidRPr="009A3C90" w:rsidRDefault="009A3C90" w:rsidP="009A3C90">
            <w:pPr>
              <w:tabs>
                <w:tab w:val="left" w:pos="6041"/>
                <w:tab w:val="left" w:pos="6471"/>
              </w:tabs>
              <w:rPr>
                <w:rFonts w:ascii="Times New Roman" w:hAnsi="Times New Roman" w:cs="Times New Roman"/>
                <w:sz w:val="12"/>
                <w:szCs w:val="12"/>
              </w:rPr>
            </w:pPr>
            <w:r w:rsidRPr="009A3C90">
              <w:rPr>
                <w:rFonts w:ascii="Times New Roman" w:hAnsi="Times New Roman" w:cs="Times New Roman"/>
                <w:color w:val="000000"/>
                <w:sz w:val="12"/>
                <w:szCs w:val="12"/>
              </w:rPr>
              <w:t>Государственное казенное учреждение Самарской области "Центр занятости населения" муниципального района  Сергиевский (по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5</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объектов в сфере занятости населения, на которых размещены оборудование и носители информации, необходимые для обеспечения  беспрепятственного доступа инвалидов по слуху к месту предоставления услуг с учетом ограничений их жизнедеятельности</w:t>
            </w:r>
            <w:r w:rsidRPr="009A3C90">
              <w:rPr>
                <w:rFonts w:ascii="Times New Roman" w:hAnsi="Times New Roman" w:cs="Times New Roman"/>
                <w:sz w:val="12"/>
                <w:szCs w:val="12"/>
              </w:rPr>
              <w:tab/>
            </w:r>
          </w:p>
        </w:tc>
        <w:tc>
          <w:tcPr>
            <w:tcW w:w="196"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1"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tcPr>
          <w:p w:rsidR="009A3C90" w:rsidRPr="009A3C90" w:rsidRDefault="009A3C90" w:rsidP="009A3C90">
            <w:pPr>
              <w:tabs>
                <w:tab w:val="left" w:pos="6041"/>
                <w:tab w:val="left" w:pos="6471"/>
              </w:tabs>
              <w:rPr>
                <w:rFonts w:ascii="Times New Roman" w:hAnsi="Times New Roman" w:cs="Times New Roman"/>
                <w:sz w:val="12"/>
                <w:szCs w:val="12"/>
              </w:rPr>
            </w:pPr>
            <w:r w:rsidRPr="009A3C90">
              <w:rPr>
                <w:rFonts w:ascii="Times New Roman" w:hAnsi="Times New Roman" w:cs="Times New Roman"/>
                <w:color w:val="000000"/>
                <w:sz w:val="12"/>
                <w:szCs w:val="12"/>
              </w:rPr>
              <w:t>Государственное казенное учреждение Самарской области "Центр занятости населения" муниципального района  Сергиевский (по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6</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объектов в сфере занятости населения, на которых размещены оборудование и носители информации, необходимые для обеспечения  беспрепятственного доступа инвалидов по зрению к месту предоставления услуг с учетом о</w:t>
            </w:r>
            <w:r w:rsidR="00C85272">
              <w:rPr>
                <w:rFonts w:ascii="Times New Roman" w:hAnsi="Times New Roman" w:cs="Times New Roman"/>
                <w:sz w:val="12"/>
                <w:szCs w:val="12"/>
              </w:rPr>
              <w:t>граничений их жизнедеятельности</w:t>
            </w:r>
          </w:p>
        </w:tc>
        <w:tc>
          <w:tcPr>
            <w:tcW w:w="196"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79"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1"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989" w:type="pct"/>
            <w:gridSpan w:val="2"/>
          </w:tcPr>
          <w:p w:rsidR="009A3C90" w:rsidRPr="009A3C90" w:rsidRDefault="009A3C90" w:rsidP="009A3C90">
            <w:pPr>
              <w:tabs>
                <w:tab w:val="left" w:pos="6041"/>
                <w:tab w:val="left" w:pos="6471"/>
              </w:tabs>
              <w:rPr>
                <w:rFonts w:ascii="Times New Roman" w:hAnsi="Times New Roman" w:cs="Times New Roman"/>
                <w:sz w:val="12"/>
                <w:szCs w:val="12"/>
              </w:rPr>
            </w:pPr>
            <w:r w:rsidRPr="009A3C90">
              <w:rPr>
                <w:rFonts w:ascii="Times New Roman" w:hAnsi="Times New Roman" w:cs="Times New Roman"/>
                <w:color w:val="000000"/>
                <w:sz w:val="12"/>
                <w:szCs w:val="12"/>
              </w:rPr>
              <w:t>Государственное казенное учреждение Самарской области "Центр занятости населения" муниципального района  Сергиевский (по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7</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объектов, предоставляющих услуги в сфере занятости населения, имеющих утвержденные паспорта доступности</w:t>
            </w:r>
          </w:p>
        </w:tc>
        <w:tc>
          <w:tcPr>
            <w:tcW w:w="196"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79"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1"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Межведомственная рабочая группа при администрации  муниципального района Сергиевский;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Заместитель главы по социальным вопросам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С.Н. Зеленина</w:t>
            </w:r>
          </w:p>
          <w:p w:rsidR="009A3C90" w:rsidRPr="009A3C90" w:rsidRDefault="009A3C90" w:rsidP="009A3C90">
            <w:pPr>
              <w:rPr>
                <w:rFonts w:ascii="Times New Roman" w:hAnsi="Times New Roman" w:cs="Times New Roman"/>
                <w:sz w:val="12"/>
                <w:szCs w:val="12"/>
              </w:rPr>
            </w:pPr>
          </w:p>
          <w:p w:rsidR="009A3C90" w:rsidRPr="009A3C90" w:rsidRDefault="009A3C90" w:rsidP="009A3C90">
            <w:pPr>
              <w:rPr>
                <w:rFonts w:ascii="Times New Roman" w:hAnsi="Times New Roman" w:cs="Times New Roman"/>
                <w:sz w:val="12"/>
                <w:szCs w:val="12"/>
              </w:rPr>
            </w:pPr>
          </w:p>
        </w:tc>
      </w:tr>
      <w:tr w:rsidR="00C85272" w:rsidRPr="009A3C90" w:rsidTr="00C85272">
        <w:tc>
          <w:tcPr>
            <w:tcW w:w="5000" w:type="pct"/>
            <w:gridSpan w:val="29"/>
            <w:vAlign w:val="center"/>
          </w:tcPr>
          <w:p w:rsidR="00C85272" w:rsidRPr="009A3C90" w:rsidRDefault="00C85272" w:rsidP="00C85272">
            <w:pPr>
              <w:jc w:val="center"/>
              <w:rPr>
                <w:rFonts w:ascii="Times New Roman" w:hAnsi="Times New Roman" w:cs="Times New Roman"/>
                <w:sz w:val="12"/>
                <w:szCs w:val="12"/>
              </w:rPr>
            </w:pPr>
            <w:r w:rsidRPr="009A3C90">
              <w:rPr>
                <w:rFonts w:ascii="Times New Roman" w:hAnsi="Times New Roman" w:cs="Times New Roman"/>
                <w:sz w:val="12"/>
                <w:szCs w:val="12"/>
              </w:rPr>
              <w:t>Сфера образования</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8</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общеобразовательных и дошкольных  учреждений, в которых создана универсальная безбарьерная среда для образования детей-инвалидов от доли приоритетных общеобразовательных и дошкольных учреждений в м.р. Сергиевский</w:t>
            </w:r>
          </w:p>
        </w:tc>
        <w:tc>
          <w:tcPr>
            <w:tcW w:w="196"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lang w:val="en-US"/>
              </w:rPr>
              <w:t>18%</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lang w:val="en-US"/>
              </w:rPr>
              <w:t>18%</w:t>
            </w:r>
          </w:p>
        </w:tc>
        <w:tc>
          <w:tcPr>
            <w:tcW w:w="185"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rPr>
              <w:t>45</w:t>
            </w:r>
            <w:r w:rsidRPr="009A3C90">
              <w:rPr>
                <w:rFonts w:ascii="Times New Roman" w:hAnsi="Times New Roman" w:cs="Times New Roman"/>
                <w:sz w:val="12"/>
                <w:szCs w:val="12"/>
                <w:lang w:val="en-US"/>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rPr>
              <w:t>45</w:t>
            </w:r>
            <w:r w:rsidRPr="009A3C90">
              <w:rPr>
                <w:rFonts w:ascii="Times New Roman" w:hAnsi="Times New Roman" w:cs="Times New Roman"/>
                <w:sz w:val="12"/>
                <w:szCs w:val="12"/>
                <w:lang w:val="en-US"/>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rPr>
              <w:t>47</w:t>
            </w:r>
            <w:r w:rsidRPr="009A3C90">
              <w:rPr>
                <w:rFonts w:ascii="Times New Roman" w:hAnsi="Times New Roman" w:cs="Times New Roman"/>
                <w:sz w:val="12"/>
                <w:szCs w:val="12"/>
                <w:lang w:val="en-US"/>
              </w:rPr>
              <w:t>%</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lang w:val="en-US"/>
              </w:rPr>
            </w:pPr>
            <w:r w:rsidRPr="009A3C90">
              <w:rPr>
                <w:rFonts w:ascii="Times New Roman" w:hAnsi="Times New Roman" w:cs="Times New Roman"/>
                <w:sz w:val="12"/>
                <w:szCs w:val="12"/>
              </w:rPr>
              <w:t>47</w:t>
            </w:r>
            <w:r w:rsidRPr="009A3C90">
              <w:rPr>
                <w:rFonts w:ascii="Times New Roman" w:hAnsi="Times New Roman" w:cs="Times New Roman"/>
                <w:sz w:val="12"/>
                <w:szCs w:val="12"/>
                <w:lang w:val="en-US"/>
              </w:rPr>
              <w:t>%</w:t>
            </w:r>
          </w:p>
        </w:tc>
        <w:tc>
          <w:tcPr>
            <w:tcW w:w="182"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55%</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55%</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1"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Северное Управление министерства образования и науки Самарской области</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 (по согласованию) </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lastRenderedPageBreak/>
              <w:t>9</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объектов, предоставляющих услуги в сфере образования, имеющих утвержденные паспорта доступности</w:t>
            </w:r>
          </w:p>
        </w:tc>
        <w:tc>
          <w:tcPr>
            <w:tcW w:w="196"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79"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1"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Северное Управление министерства образования и науки Самарской области</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 (по согласованию)</w:t>
            </w:r>
          </w:p>
        </w:tc>
      </w:tr>
      <w:tr w:rsidR="00C85272" w:rsidRPr="009A3C90" w:rsidTr="00C85272">
        <w:tc>
          <w:tcPr>
            <w:tcW w:w="5000" w:type="pct"/>
            <w:gridSpan w:val="29"/>
            <w:vAlign w:val="center"/>
          </w:tcPr>
          <w:p w:rsidR="00C85272" w:rsidRPr="009A3C90" w:rsidRDefault="00C85272" w:rsidP="00C85272">
            <w:pPr>
              <w:jc w:val="center"/>
              <w:rPr>
                <w:rFonts w:ascii="Times New Roman" w:hAnsi="Times New Roman" w:cs="Times New Roman"/>
                <w:sz w:val="12"/>
                <w:szCs w:val="12"/>
              </w:rPr>
            </w:pPr>
            <w:r w:rsidRPr="009A3C90">
              <w:rPr>
                <w:rFonts w:ascii="Times New Roman" w:hAnsi="Times New Roman" w:cs="Times New Roman"/>
                <w:sz w:val="12"/>
                <w:szCs w:val="12"/>
              </w:rPr>
              <w:t>Сфера культуры</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10</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w:t>
            </w:r>
            <w:r w:rsidR="00C85272">
              <w:rPr>
                <w:rFonts w:ascii="Times New Roman" w:hAnsi="Times New Roman" w:cs="Times New Roman"/>
                <w:sz w:val="12"/>
                <w:szCs w:val="12"/>
              </w:rPr>
              <w:t>фере культуры  м.р. Сергиевский</w:t>
            </w:r>
          </w:p>
        </w:tc>
        <w:tc>
          <w:tcPr>
            <w:tcW w:w="196"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25</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28</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55</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55</w:t>
            </w:r>
            <w:r w:rsidR="009A3C90" w:rsidRPr="009A3C90">
              <w:rPr>
                <w:rFonts w:ascii="Times New Roman" w:hAnsi="Times New Roman" w:cs="Times New Roman"/>
                <w:sz w:val="12"/>
                <w:szCs w:val="12"/>
              </w:rPr>
              <w:t>%</w:t>
            </w:r>
          </w:p>
        </w:tc>
        <w:tc>
          <w:tcPr>
            <w:tcW w:w="182"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65</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70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70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75</w:t>
            </w:r>
            <w:r w:rsidR="009A3C90" w:rsidRPr="009A3C90">
              <w:rPr>
                <w:rFonts w:ascii="Times New Roman" w:hAnsi="Times New Roman" w:cs="Times New Roman"/>
                <w:sz w:val="12"/>
                <w:szCs w:val="12"/>
              </w:rPr>
              <w:t>%</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75%</w:t>
            </w:r>
          </w:p>
        </w:tc>
        <w:tc>
          <w:tcPr>
            <w:tcW w:w="181"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80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90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 МКУ «Управление культуры, туризма и молодежной политики» муниципального района Сергиевский</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11</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приоритетных объектов культуры от общего количества приоритетных объектов культуры в м.р.Сергиевский, на которых инвалиды по зрению имеют возможность принимать участие в специальных мероприятиях</w:t>
            </w:r>
            <w:r w:rsidRPr="009A3C90">
              <w:rPr>
                <w:rFonts w:ascii="Times New Roman" w:hAnsi="Times New Roman" w:cs="Times New Roman"/>
                <w:sz w:val="12"/>
                <w:szCs w:val="12"/>
              </w:rPr>
              <w:tab/>
            </w:r>
          </w:p>
        </w:tc>
        <w:tc>
          <w:tcPr>
            <w:tcW w:w="196"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5 %</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20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30</w:t>
            </w:r>
            <w:r w:rsidR="009A3C90" w:rsidRPr="009A3C90">
              <w:rPr>
                <w:rFonts w:ascii="Times New Roman" w:hAnsi="Times New Roman" w:cs="Times New Roman"/>
                <w:sz w:val="12"/>
                <w:szCs w:val="12"/>
              </w:rPr>
              <w:t>%</w:t>
            </w:r>
          </w:p>
        </w:tc>
        <w:tc>
          <w:tcPr>
            <w:tcW w:w="182"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40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55</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65</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70</w:t>
            </w:r>
            <w:r w:rsidR="009A3C90" w:rsidRPr="009A3C90">
              <w:rPr>
                <w:rFonts w:ascii="Times New Roman" w:hAnsi="Times New Roman" w:cs="Times New Roman"/>
                <w:sz w:val="12"/>
                <w:szCs w:val="12"/>
              </w:rPr>
              <w:t>%</w:t>
            </w:r>
          </w:p>
        </w:tc>
        <w:tc>
          <w:tcPr>
            <w:tcW w:w="179"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75</w:t>
            </w:r>
            <w:r w:rsidR="009A3C90" w:rsidRPr="009A3C90">
              <w:rPr>
                <w:rFonts w:ascii="Times New Roman" w:hAnsi="Times New Roman" w:cs="Times New Roman"/>
                <w:sz w:val="12"/>
                <w:szCs w:val="12"/>
              </w:rPr>
              <w:t>%</w:t>
            </w:r>
          </w:p>
        </w:tc>
        <w:tc>
          <w:tcPr>
            <w:tcW w:w="181"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80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90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МКУ «Управление культуры, туризма и молодежной политики» муниципального района Сергиевский;</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12</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Удельный вес приоритетных объектов культуры от общего количества приоритетных объектов культуры в м.р.Сергиевский, на которых  инвалиды по слуху имеют возможность принимать участие в специальных </w:t>
            </w:r>
            <w:r w:rsidR="00C85272">
              <w:rPr>
                <w:rFonts w:ascii="Times New Roman" w:hAnsi="Times New Roman" w:cs="Times New Roman"/>
                <w:sz w:val="12"/>
                <w:szCs w:val="12"/>
              </w:rPr>
              <w:t>мероприятия</w:t>
            </w:r>
            <w:r w:rsidRPr="009A3C90">
              <w:rPr>
                <w:rFonts w:ascii="Times New Roman" w:hAnsi="Times New Roman" w:cs="Times New Roman"/>
                <w:sz w:val="12"/>
                <w:szCs w:val="12"/>
              </w:rPr>
              <w:tab/>
            </w:r>
          </w:p>
        </w:tc>
        <w:tc>
          <w:tcPr>
            <w:tcW w:w="196"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20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30</w:t>
            </w:r>
            <w:r w:rsidR="009A3C90" w:rsidRPr="009A3C90">
              <w:rPr>
                <w:rFonts w:ascii="Times New Roman" w:hAnsi="Times New Roman" w:cs="Times New Roman"/>
                <w:sz w:val="12"/>
                <w:szCs w:val="12"/>
              </w:rPr>
              <w:t>%</w:t>
            </w:r>
          </w:p>
        </w:tc>
        <w:tc>
          <w:tcPr>
            <w:tcW w:w="182"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40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55</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65</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70</w:t>
            </w:r>
            <w:r w:rsidR="009A3C90" w:rsidRPr="009A3C90">
              <w:rPr>
                <w:rFonts w:ascii="Times New Roman" w:hAnsi="Times New Roman" w:cs="Times New Roman"/>
                <w:sz w:val="12"/>
                <w:szCs w:val="12"/>
              </w:rPr>
              <w:t>%</w:t>
            </w:r>
          </w:p>
        </w:tc>
        <w:tc>
          <w:tcPr>
            <w:tcW w:w="179"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75</w:t>
            </w:r>
            <w:r w:rsidR="009A3C90" w:rsidRPr="009A3C90">
              <w:rPr>
                <w:rFonts w:ascii="Times New Roman" w:hAnsi="Times New Roman" w:cs="Times New Roman"/>
                <w:sz w:val="12"/>
                <w:szCs w:val="12"/>
              </w:rPr>
              <w:t>%</w:t>
            </w:r>
          </w:p>
        </w:tc>
        <w:tc>
          <w:tcPr>
            <w:tcW w:w="181"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80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90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МКУ «Управление культуры, туризма и молодежной политики» муниципального района Сергиевский;</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13</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объектов культуры от общего количества приоритетных объектов культуры в м.р.Сергиевский, на которых инвалиды с нарушениями опорно-двигательного аппарата имеют возможность принимать участие специальных мероприятиях</w:t>
            </w:r>
          </w:p>
        </w:tc>
        <w:tc>
          <w:tcPr>
            <w:tcW w:w="196"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25</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28</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30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30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35</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2"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45</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50</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55</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60</w:t>
            </w:r>
            <w:r w:rsidR="009A3C90" w:rsidRPr="009A3C90">
              <w:rPr>
                <w:rFonts w:ascii="Times New Roman" w:hAnsi="Times New Roman" w:cs="Times New Roman"/>
                <w:sz w:val="12"/>
                <w:szCs w:val="12"/>
              </w:rPr>
              <w:t>%</w:t>
            </w:r>
          </w:p>
        </w:tc>
        <w:tc>
          <w:tcPr>
            <w:tcW w:w="184"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65</w:t>
            </w:r>
            <w:r w:rsidR="009A3C90" w:rsidRPr="009A3C90">
              <w:rPr>
                <w:rFonts w:ascii="Times New Roman" w:hAnsi="Times New Roman" w:cs="Times New Roman"/>
                <w:sz w:val="12"/>
                <w:szCs w:val="12"/>
              </w:rPr>
              <w:t>%</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79" w:type="pct"/>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75</w:t>
            </w:r>
            <w:r w:rsidR="009A3C90" w:rsidRPr="009A3C90">
              <w:rPr>
                <w:rFonts w:ascii="Times New Roman" w:hAnsi="Times New Roman" w:cs="Times New Roman"/>
                <w:sz w:val="12"/>
                <w:szCs w:val="12"/>
              </w:rPr>
              <w:t>%</w:t>
            </w:r>
          </w:p>
        </w:tc>
        <w:tc>
          <w:tcPr>
            <w:tcW w:w="181"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80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90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МКУ «Управление культуры, туризма и молодежной политики» муниципального района Сергиевский;</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lastRenderedPageBreak/>
              <w:t>14</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специалистов учреждений культуры, прошедших обучение (инструктирование) по вопросам, связанным с особенностями предоставления услуг инвалидам, от общего числа таких специалистов</w:t>
            </w:r>
            <w:r w:rsidRPr="009A3C90">
              <w:rPr>
                <w:rFonts w:ascii="Times New Roman" w:hAnsi="Times New Roman" w:cs="Times New Roman"/>
                <w:sz w:val="12"/>
                <w:szCs w:val="12"/>
              </w:rPr>
              <w:tab/>
            </w:r>
          </w:p>
        </w:tc>
        <w:tc>
          <w:tcPr>
            <w:tcW w:w="196"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15%</w:t>
            </w:r>
          </w:p>
        </w:tc>
        <w:tc>
          <w:tcPr>
            <w:tcW w:w="182"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25%</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1"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p>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МКУ «Управление культуры, туризма и молодежной политики» муниципального района Сергиевский (по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15</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объектов, предоставляющих услуги в сфере культуры, имеющих утвержденные паспорта доступности</w:t>
            </w:r>
          </w:p>
        </w:tc>
        <w:tc>
          <w:tcPr>
            <w:tcW w:w="196"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79" w:type="pct"/>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1"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C85272" w:rsidP="00C85272">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C85272">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Межведомственная рабочая группа при администрации  муниципального района Сергиевский;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Заместитель главы по социальным вопросам </w:t>
            </w:r>
          </w:p>
          <w:p w:rsidR="009A3C90" w:rsidRPr="009A3C90" w:rsidRDefault="00C85272" w:rsidP="009A3C90">
            <w:pPr>
              <w:rPr>
                <w:rFonts w:ascii="Times New Roman" w:hAnsi="Times New Roman" w:cs="Times New Roman"/>
                <w:sz w:val="12"/>
                <w:szCs w:val="12"/>
              </w:rPr>
            </w:pPr>
            <w:r>
              <w:rPr>
                <w:rFonts w:ascii="Times New Roman" w:hAnsi="Times New Roman" w:cs="Times New Roman"/>
                <w:sz w:val="12"/>
                <w:szCs w:val="12"/>
              </w:rPr>
              <w:t xml:space="preserve">С.Н. Зеленина </w:t>
            </w:r>
          </w:p>
        </w:tc>
      </w:tr>
      <w:tr w:rsidR="00C85272" w:rsidRPr="009A3C90" w:rsidTr="00C85272">
        <w:tc>
          <w:tcPr>
            <w:tcW w:w="5000" w:type="pct"/>
            <w:gridSpan w:val="29"/>
            <w:vAlign w:val="center"/>
          </w:tcPr>
          <w:p w:rsidR="00C85272" w:rsidRPr="009A3C90" w:rsidRDefault="00C85272" w:rsidP="00C85272">
            <w:pPr>
              <w:jc w:val="center"/>
              <w:rPr>
                <w:rFonts w:ascii="Times New Roman" w:hAnsi="Times New Roman" w:cs="Times New Roman"/>
                <w:sz w:val="12"/>
                <w:szCs w:val="12"/>
              </w:rPr>
            </w:pPr>
            <w:r w:rsidRPr="009A3C90">
              <w:rPr>
                <w:rFonts w:ascii="Times New Roman" w:hAnsi="Times New Roman" w:cs="Times New Roman"/>
                <w:sz w:val="12"/>
                <w:szCs w:val="12"/>
              </w:rPr>
              <w:t>Сфера физической культуры и спорта</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16</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доступных для инвалидов и других маломобильных групп населения приоритетных объектов в сфере физической культуры и спорта в общем количестве приоритетных объектов в сфере физической культуры и спорта  м.р.Сергиевский</w:t>
            </w:r>
          </w:p>
        </w:tc>
        <w:tc>
          <w:tcPr>
            <w:tcW w:w="196" w:type="pct"/>
            <w:gridSpan w:val="2"/>
            <w:textDirection w:val="btLr"/>
            <w:vAlign w:val="center"/>
          </w:tcPr>
          <w:p w:rsidR="009A3C90" w:rsidRPr="009A3C90" w:rsidRDefault="00244513" w:rsidP="00244513">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244513" w:rsidP="00244513">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244513" w:rsidP="00244513">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244513" w:rsidP="00244513">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Межведомственная рабочая группа при администрации  муниципального района Сергиевский;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Заместитель главы по социальным вопросам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С.Н. Зеленина </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17</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объектов, предоставляющих услуги в сфере физической культуры и спорта, имеющих утвержденные паспорта доступности</w:t>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244513" w:rsidP="00244513">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244513" w:rsidP="00244513">
            <w:pPr>
              <w:ind w:left="113" w:right="113"/>
              <w:jc w:val="center"/>
              <w:rPr>
                <w:rFonts w:ascii="Times New Roman" w:hAnsi="Times New Roman" w:cs="Times New Roman"/>
                <w:sz w:val="12"/>
                <w:szCs w:val="12"/>
              </w:rPr>
            </w:pPr>
            <w:r>
              <w:rPr>
                <w:rFonts w:ascii="Times New Roman" w:hAnsi="Times New Roman" w:cs="Times New Roman"/>
                <w:sz w:val="12"/>
                <w:szCs w:val="12"/>
              </w:rPr>
              <w:t>100</w:t>
            </w:r>
            <w:r w:rsidR="009A3C90"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МАУ «Олимп»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(по согласованию)</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lang w:val="en-US"/>
              </w:rPr>
              <w:t>1</w:t>
            </w:r>
            <w:r w:rsidRPr="009A3C90">
              <w:rPr>
                <w:rFonts w:ascii="Times New Roman" w:hAnsi="Times New Roman" w:cs="Times New Roman"/>
                <w:sz w:val="12"/>
                <w:szCs w:val="12"/>
              </w:rPr>
              <w:t>8</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специалистов учреждений физической культуры и спорта, прошедших обучение (инструктирование) по вопросам, связанным с особенностями предоставления услуг инвалидам, от общего числа таких специалистов</w:t>
            </w:r>
            <w:r w:rsidRPr="009A3C90">
              <w:rPr>
                <w:rFonts w:ascii="Times New Roman" w:hAnsi="Times New Roman" w:cs="Times New Roman"/>
                <w:sz w:val="12"/>
                <w:szCs w:val="12"/>
              </w:rPr>
              <w:tab/>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15%</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25%</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p>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МАУ «Олимп»</w:t>
            </w:r>
          </w:p>
          <w:p w:rsidR="009A3C90" w:rsidRPr="009A3C90" w:rsidRDefault="009A3C90" w:rsidP="009A3C90">
            <w:pPr>
              <w:rPr>
                <w:rFonts w:ascii="Times New Roman" w:hAnsi="Times New Roman" w:cs="Times New Roman"/>
                <w:sz w:val="12"/>
                <w:szCs w:val="12"/>
              </w:rPr>
            </w:pP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(по согласованию)</w:t>
            </w:r>
          </w:p>
          <w:p w:rsidR="009A3C90" w:rsidRPr="009A3C90" w:rsidRDefault="009A3C90" w:rsidP="009A3C90">
            <w:pPr>
              <w:rPr>
                <w:rFonts w:ascii="Times New Roman" w:hAnsi="Times New Roman" w:cs="Times New Roman"/>
                <w:sz w:val="12"/>
                <w:szCs w:val="12"/>
              </w:rPr>
            </w:pPr>
          </w:p>
          <w:p w:rsidR="009A3C90" w:rsidRPr="009A3C90" w:rsidRDefault="009A3C90" w:rsidP="009A3C90">
            <w:pPr>
              <w:rPr>
                <w:rFonts w:ascii="Times New Roman" w:hAnsi="Times New Roman" w:cs="Times New Roman"/>
                <w:sz w:val="12"/>
                <w:szCs w:val="12"/>
              </w:rPr>
            </w:pPr>
          </w:p>
          <w:p w:rsidR="009A3C90" w:rsidRPr="009A3C90" w:rsidRDefault="009A3C90" w:rsidP="009A3C90">
            <w:pPr>
              <w:rPr>
                <w:rFonts w:ascii="Times New Roman" w:hAnsi="Times New Roman" w:cs="Times New Roman"/>
                <w:sz w:val="12"/>
                <w:szCs w:val="12"/>
              </w:rPr>
            </w:pPr>
          </w:p>
        </w:tc>
      </w:tr>
      <w:tr w:rsidR="00244513" w:rsidRPr="009A3C90" w:rsidTr="00244513">
        <w:tc>
          <w:tcPr>
            <w:tcW w:w="5000" w:type="pct"/>
            <w:gridSpan w:val="29"/>
            <w:vAlign w:val="center"/>
          </w:tcPr>
          <w:p w:rsidR="00244513" w:rsidRPr="009A3C90" w:rsidRDefault="00244513" w:rsidP="00244513">
            <w:pPr>
              <w:jc w:val="center"/>
              <w:rPr>
                <w:rFonts w:ascii="Times New Roman" w:hAnsi="Times New Roman" w:cs="Times New Roman"/>
                <w:sz w:val="12"/>
                <w:szCs w:val="12"/>
              </w:rPr>
            </w:pPr>
            <w:r w:rsidRPr="009A3C90">
              <w:rPr>
                <w:rFonts w:ascii="Times New Roman" w:hAnsi="Times New Roman" w:cs="Times New Roman"/>
                <w:sz w:val="12"/>
                <w:szCs w:val="12"/>
              </w:rPr>
              <w:t>Сфера местного самоуправления</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lastRenderedPageBreak/>
              <w:t>19</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Доля доступных для инвалидов и других маломобильных групп населения приоритетных объектов в сфере органов местного самоуправления в общем количестве приоритетных объектов </w:t>
            </w:r>
            <w:r w:rsidR="00244513">
              <w:rPr>
                <w:rFonts w:ascii="Times New Roman" w:hAnsi="Times New Roman" w:cs="Times New Roman"/>
                <w:sz w:val="12"/>
                <w:szCs w:val="12"/>
              </w:rPr>
              <w:t>данной сферы в м.р. Сергиевский</w:t>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Межведомственная рабочая группа при администрации  муниципального района Сергиевский;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Заместитель главы по социальным вопросам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С.Н. Зеленина  </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20</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Удельный вес объектов, предоставляющих услуги в сфере органов местного самоуправления, имеющих утвержденные паспорта доступности</w:t>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p>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Межведомственная рабочая группа при администрации  муниципального района Сергиевский;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Заместитель главы по социальным вопросам </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 xml:space="preserve">С.Н. Зеленина </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21</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специалистов учреждений органов местного самоуправления, прошедших обучение (инструктирование) по вопросам, связанным с особенностями предоставления услуг инвалидам, от общего числа таких специалистов</w:t>
            </w:r>
            <w:r w:rsidRPr="009A3C90">
              <w:rPr>
                <w:rFonts w:ascii="Times New Roman" w:hAnsi="Times New Roman" w:cs="Times New Roman"/>
                <w:sz w:val="12"/>
                <w:szCs w:val="12"/>
              </w:rPr>
              <w:tab/>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15%</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25%</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p>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Органы местного самоуправления; администрация муниципального района Сергиевский</w:t>
            </w:r>
          </w:p>
        </w:tc>
      </w:tr>
      <w:tr w:rsidR="00244513" w:rsidRPr="009A3C90" w:rsidTr="00244513">
        <w:tc>
          <w:tcPr>
            <w:tcW w:w="5000" w:type="pct"/>
            <w:gridSpan w:val="29"/>
          </w:tcPr>
          <w:p w:rsidR="00244513" w:rsidRPr="00244513" w:rsidRDefault="00244513" w:rsidP="009A3C90">
            <w:pPr>
              <w:pStyle w:val="af3"/>
              <w:widowControl w:val="0"/>
              <w:numPr>
                <w:ilvl w:val="0"/>
                <w:numId w:val="40"/>
              </w:numPr>
              <w:jc w:val="center"/>
              <w:rPr>
                <w:rFonts w:ascii="Times New Roman" w:hAnsi="Times New Roman" w:cs="Times New Roman"/>
                <w:sz w:val="12"/>
                <w:szCs w:val="12"/>
              </w:rPr>
            </w:pPr>
            <w:r w:rsidRPr="009A3C90">
              <w:rPr>
                <w:rFonts w:ascii="Times New Roman" w:hAnsi="Times New Roman" w:cs="Times New Roman"/>
                <w:sz w:val="12"/>
                <w:szCs w:val="12"/>
              </w:rPr>
              <w:t>Сфера транспорта</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22</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оборудованных автостоянок парковок мест около приоритетных социально-значимых объектов для автотранспортных средств инвалидов на бесплатной основе (не менее 10% мест)  от общего количества автостоянок парковок мест около приоритетн</w:t>
            </w:r>
            <w:r w:rsidR="00244513">
              <w:rPr>
                <w:rFonts w:ascii="Times New Roman" w:hAnsi="Times New Roman" w:cs="Times New Roman"/>
                <w:sz w:val="12"/>
                <w:szCs w:val="12"/>
              </w:rPr>
              <w:t>ых социально-значимых объектов.</w:t>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15%</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35%</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Администрация муниципального района Сергиевский,</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МКУ «Управление заказчика-застройщика, архитектуры и градостроительства» муниципального района Сергиевский</w:t>
            </w:r>
          </w:p>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(по согласованию)</w:t>
            </w:r>
          </w:p>
        </w:tc>
      </w:tr>
      <w:tr w:rsidR="00244513" w:rsidRPr="009A3C90" w:rsidTr="00244513">
        <w:tc>
          <w:tcPr>
            <w:tcW w:w="5000" w:type="pct"/>
            <w:gridSpan w:val="29"/>
            <w:vAlign w:val="center"/>
          </w:tcPr>
          <w:p w:rsidR="00244513" w:rsidRPr="009A3C90" w:rsidRDefault="00244513" w:rsidP="00244513">
            <w:pPr>
              <w:jc w:val="center"/>
              <w:rPr>
                <w:rFonts w:ascii="Times New Roman" w:hAnsi="Times New Roman" w:cs="Times New Roman"/>
                <w:sz w:val="12"/>
                <w:szCs w:val="12"/>
              </w:rPr>
            </w:pPr>
            <w:r w:rsidRPr="00244513">
              <w:rPr>
                <w:rFonts w:ascii="Times New Roman" w:hAnsi="Times New Roman" w:cs="Times New Roman"/>
                <w:sz w:val="12"/>
                <w:szCs w:val="12"/>
              </w:rPr>
              <w:t>Сфера торговли, общественного питания и услуг</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23</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объектов, обследованных на предмет доступности для инвалидов и маломобильных групп населения в сфере торговли (от общего количества таких объектов), в %</w:t>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20</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30</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55</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85</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Администрация муниципального района Сергиевский</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lastRenderedPageBreak/>
              <w:t>24</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объектов, обследованных на предмет доступности для инвалидов и маломобильных групп населения в сфере общественного питания (от общего количества таких объектов), в %</w:t>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57</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60</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62</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65</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67</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70</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72</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80</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85</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Администрация муниципального района Сергиевский</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25</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объектов, доступных для инвалидов и маломобильных групп населения в сфере торговли (от общего количества таких объектов), в %</w:t>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0,8</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1,2</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1,6</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2,3</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5</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Администрация муниципального района Сергиевский</w:t>
            </w:r>
          </w:p>
        </w:tc>
      </w:tr>
      <w:tr w:rsidR="00C85272" w:rsidRPr="009A3C90" w:rsidTr="00244513">
        <w:trPr>
          <w:cantSplit/>
          <w:trHeight w:val="1134"/>
        </w:trPr>
        <w:tc>
          <w:tcPr>
            <w:tcW w:w="256"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26</w:t>
            </w:r>
          </w:p>
        </w:tc>
        <w:tc>
          <w:tcPr>
            <w:tcW w:w="813" w:type="pct"/>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Доля объектов, доступных для инвалидов и маломобильных групп населения в сфере общественного питания (от общего количества таких объектов), в %</w:t>
            </w:r>
          </w:p>
        </w:tc>
        <w:tc>
          <w:tcPr>
            <w:tcW w:w="196"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5"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3</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4,5</w:t>
            </w:r>
          </w:p>
        </w:tc>
        <w:tc>
          <w:tcPr>
            <w:tcW w:w="184"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w:t>
            </w:r>
          </w:p>
        </w:tc>
        <w:tc>
          <w:tcPr>
            <w:tcW w:w="182"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6,5</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7,5</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w:t>
            </w:r>
          </w:p>
        </w:tc>
        <w:tc>
          <w:tcPr>
            <w:tcW w:w="184"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8,5</w:t>
            </w:r>
          </w:p>
        </w:tc>
        <w:tc>
          <w:tcPr>
            <w:tcW w:w="185"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w:t>
            </w:r>
          </w:p>
        </w:tc>
        <w:tc>
          <w:tcPr>
            <w:tcW w:w="179" w:type="pct"/>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9,5</w:t>
            </w:r>
          </w:p>
        </w:tc>
        <w:tc>
          <w:tcPr>
            <w:tcW w:w="181"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10,5</w:t>
            </w:r>
          </w:p>
        </w:tc>
        <w:tc>
          <w:tcPr>
            <w:tcW w:w="182" w:type="pct"/>
            <w:gridSpan w:val="2"/>
            <w:textDirection w:val="btLr"/>
            <w:vAlign w:val="center"/>
          </w:tcPr>
          <w:p w:rsidR="009A3C90" w:rsidRPr="009A3C90" w:rsidRDefault="009A3C90" w:rsidP="00244513">
            <w:pPr>
              <w:ind w:left="113" w:right="113"/>
              <w:jc w:val="center"/>
              <w:rPr>
                <w:rFonts w:ascii="Times New Roman" w:hAnsi="Times New Roman" w:cs="Times New Roman"/>
                <w:sz w:val="12"/>
                <w:szCs w:val="12"/>
              </w:rPr>
            </w:pPr>
            <w:r w:rsidRPr="009A3C90">
              <w:rPr>
                <w:rFonts w:ascii="Times New Roman" w:hAnsi="Times New Roman" w:cs="Times New Roman"/>
                <w:sz w:val="12"/>
                <w:szCs w:val="12"/>
              </w:rPr>
              <w:t>11</w:t>
            </w:r>
          </w:p>
        </w:tc>
        <w:tc>
          <w:tcPr>
            <w:tcW w:w="989" w:type="pct"/>
            <w:gridSpan w:val="2"/>
            <w:vAlign w:val="center"/>
          </w:tcPr>
          <w:p w:rsidR="009A3C90" w:rsidRPr="009A3C90" w:rsidRDefault="009A3C90" w:rsidP="009A3C90">
            <w:pPr>
              <w:rPr>
                <w:rFonts w:ascii="Times New Roman" w:hAnsi="Times New Roman" w:cs="Times New Roman"/>
                <w:sz w:val="12"/>
                <w:szCs w:val="12"/>
              </w:rPr>
            </w:pPr>
            <w:r w:rsidRPr="009A3C90">
              <w:rPr>
                <w:rFonts w:ascii="Times New Roman" w:hAnsi="Times New Roman" w:cs="Times New Roman"/>
                <w:sz w:val="12"/>
                <w:szCs w:val="12"/>
              </w:rPr>
              <w:t>Администрация муниципального района Сергиевский</w:t>
            </w:r>
          </w:p>
        </w:tc>
      </w:tr>
    </w:tbl>
    <w:p w:rsidR="00FE4513" w:rsidRDefault="00FE4513" w:rsidP="00244513">
      <w:pPr>
        <w:tabs>
          <w:tab w:val="left" w:pos="284"/>
        </w:tabs>
        <w:spacing w:after="0" w:line="240" w:lineRule="auto"/>
        <w:jc w:val="right"/>
        <w:rPr>
          <w:rFonts w:ascii="Times New Roman" w:eastAsia="Calibri" w:hAnsi="Times New Roman" w:cs="Times New Roman"/>
          <w:sz w:val="12"/>
          <w:szCs w:val="12"/>
        </w:rPr>
      </w:pPr>
    </w:p>
    <w:p w:rsidR="00244513" w:rsidRPr="00244513" w:rsidRDefault="00244513" w:rsidP="00244513">
      <w:pPr>
        <w:tabs>
          <w:tab w:val="left" w:pos="284"/>
        </w:tabs>
        <w:spacing w:after="0" w:line="240" w:lineRule="auto"/>
        <w:jc w:val="right"/>
        <w:rPr>
          <w:rFonts w:ascii="Times New Roman" w:eastAsia="Calibri" w:hAnsi="Times New Roman" w:cs="Times New Roman"/>
          <w:sz w:val="12"/>
          <w:szCs w:val="12"/>
        </w:rPr>
      </w:pPr>
      <w:r w:rsidRPr="00244513">
        <w:rPr>
          <w:rFonts w:ascii="Times New Roman" w:eastAsia="Calibri" w:hAnsi="Times New Roman" w:cs="Times New Roman"/>
          <w:sz w:val="12"/>
          <w:szCs w:val="12"/>
        </w:rPr>
        <w:t>Приложение №2</w:t>
      </w:r>
    </w:p>
    <w:p w:rsidR="00244513" w:rsidRPr="00244513" w:rsidRDefault="00244513" w:rsidP="00244513">
      <w:pPr>
        <w:tabs>
          <w:tab w:val="left" w:pos="284"/>
        </w:tabs>
        <w:spacing w:after="0" w:line="240" w:lineRule="auto"/>
        <w:jc w:val="right"/>
        <w:rPr>
          <w:rFonts w:ascii="Times New Roman" w:eastAsia="Calibri" w:hAnsi="Times New Roman" w:cs="Times New Roman"/>
          <w:sz w:val="12"/>
          <w:szCs w:val="12"/>
        </w:rPr>
      </w:pPr>
      <w:r w:rsidRPr="00244513">
        <w:rPr>
          <w:rFonts w:ascii="Times New Roman" w:eastAsia="Calibri" w:hAnsi="Times New Roman" w:cs="Times New Roman"/>
          <w:sz w:val="12"/>
          <w:szCs w:val="12"/>
        </w:rPr>
        <w:t xml:space="preserve">к Постановлению администрации </w:t>
      </w:r>
    </w:p>
    <w:p w:rsidR="00244513" w:rsidRPr="00244513" w:rsidRDefault="00244513" w:rsidP="00244513">
      <w:pPr>
        <w:tabs>
          <w:tab w:val="left" w:pos="284"/>
        </w:tabs>
        <w:spacing w:after="0" w:line="240" w:lineRule="auto"/>
        <w:jc w:val="right"/>
        <w:rPr>
          <w:rFonts w:ascii="Times New Roman" w:eastAsia="Calibri" w:hAnsi="Times New Roman" w:cs="Times New Roman"/>
          <w:sz w:val="12"/>
          <w:szCs w:val="12"/>
        </w:rPr>
      </w:pPr>
      <w:r w:rsidRPr="00244513">
        <w:rPr>
          <w:rFonts w:ascii="Times New Roman" w:eastAsia="Calibri" w:hAnsi="Times New Roman" w:cs="Times New Roman"/>
          <w:sz w:val="12"/>
          <w:szCs w:val="12"/>
        </w:rPr>
        <w:t xml:space="preserve">муниципального района Сергиевский </w:t>
      </w:r>
    </w:p>
    <w:p w:rsidR="00244513" w:rsidRPr="00244513" w:rsidRDefault="00244513" w:rsidP="0024451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от «13» августа 2020г. № 910</w:t>
      </w:r>
    </w:p>
    <w:p w:rsidR="00244513" w:rsidRPr="00244513" w:rsidRDefault="00244513" w:rsidP="0024451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Порядок</w:t>
      </w:r>
      <w:r w:rsidRPr="00244513">
        <w:rPr>
          <w:rFonts w:ascii="Times New Roman" w:eastAsia="Calibri" w:hAnsi="Times New Roman" w:cs="Times New Roman"/>
          <w:sz w:val="12"/>
          <w:szCs w:val="12"/>
        </w:rPr>
        <w:t xml:space="preserve"> проведения мониторин</w:t>
      </w:r>
      <w:r>
        <w:rPr>
          <w:rFonts w:ascii="Times New Roman" w:eastAsia="Calibri" w:hAnsi="Times New Roman" w:cs="Times New Roman"/>
          <w:sz w:val="12"/>
          <w:szCs w:val="12"/>
        </w:rPr>
        <w:t>га исполнения Плана мероприятий</w:t>
      </w:r>
      <w:r w:rsidRPr="00244513">
        <w:rPr>
          <w:rFonts w:ascii="Times New Roman" w:eastAsia="Calibri" w:hAnsi="Times New Roman" w:cs="Times New Roman"/>
          <w:sz w:val="12"/>
          <w:szCs w:val="12"/>
        </w:rPr>
        <w:t xml:space="preserve"> ("дорожной  карты") по повышению значений  показателей доступности для инвалидов объектов и услуг  в муниципальном районе Сергиевский Самарской области</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1. Настоящий Порядок устанавливает механизм проведения мониторинга исполнения Плана мероприятий ("дорожной  карты") по повышению значений  показателей доступности для инвалидов объектов и услуг  в муниципальном районе Сергиевский Самарской области (далее «дорожная карта»).</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2. Мониторинг исполнения «дорожной кары» осуществляется администрацией муниципального района Сергиевский в целях оценки состояния доступности объектов социальной, инженерной и транспортной инфраструктур для инвалидов и других маломобильных групп населения.</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 xml:space="preserve">3. Мониторинг проводится по объектам социальной инфраструктуры, включенным в Перечень приоритетных социально значимых объектов муниципального района Сергиевский, утвержденный Распоряжением администрации муниципального района Сергиевский № 392-р от     10.04.2017 г.  «О внесении изменений в распоряжение администрации муниципального района Сергиевский № 1302-р от 28.09.2016г. «О создании межведомственной рабочей группы по проведению анкетирования и паспортизации, приоритетных социально-значимых объектов в муниципальном районе Сергиевский Самарской области, утверждении территориального перечня приоритетных социально-значимых объектов в муниципальном районе Сергиевский Самарской области». </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4. Мониторинг исполнения «дорожной кары» осуществляется в сроки реализации Плана мероприятий ("дорожной  карты") по повышению значений  показателей доступности для инвалидов объектов и услуг  в муниципальном районе Сергиевский Самарской области (2015-2030 годы).</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5. Срок предоставления отчетности - ежегодно до 25 января за отчетный период.</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6. Отчет мониторинга показателей «дорожной карты» проводить согласно показателям  Раздела 4. «Повышение значений показателей доступности для инвалидов приоритетных объектов и услуг «дорожной карты» муниципального района Сергиевский Самарской области» утвержденного Плана мероприятий «дорожной карты» по повышению значений  показателей доступности для инвалидов объектов и услуг  в муниципальном районе Сергиевский Самарской области по форме:</w:t>
      </w:r>
    </w:p>
    <w:p w:rsidR="00244513" w:rsidRPr="00244513" w:rsidRDefault="00244513" w:rsidP="00244513">
      <w:pPr>
        <w:tabs>
          <w:tab w:val="left" w:pos="284"/>
        </w:tabs>
        <w:spacing w:after="0" w:line="240" w:lineRule="auto"/>
        <w:jc w:val="both"/>
        <w:rPr>
          <w:rFonts w:ascii="Times New Roman" w:eastAsia="Calibri" w:hAnsi="Times New Roman" w:cs="Times New Roman"/>
          <w:sz w:val="12"/>
          <w:szCs w:val="12"/>
        </w:rPr>
      </w:pPr>
    </w:p>
    <w:p w:rsidR="00244513" w:rsidRDefault="00244513" w:rsidP="00244513">
      <w:pPr>
        <w:tabs>
          <w:tab w:val="left" w:pos="284"/>
        </w:tabs>
        <w:spacing w:after="0" w:line="240" w:lineRule="auto"/>
        <w:jc w:val="center"/>
        <w:rPr>
          <w:rFonts w:ascii="Times New Roman" w:eastAsia="Calibri" w:hAnsi="Times New Roman" w:cs="Times New Roman"/>
          <w:sz w:val="12"/>
          <w:szCs w:val="12"/>
        </w:rPr>
      </w:pPr>
      <w:r w:rsidRPr="00244513">
        <w:rPr>
          <w:rFonts w:ascii="Times New Roman" w:eastAsia="Calibri" w:hAnsi="Times New Roman" w:cs="Times New Roman"/>
          <w:sz w:val="12"/>
          <w:szCs w:val="12"/>
        </w:rPr>
        <w:t>Перечень индикатор еж</w:t>
      </w:r>
      <w:r>
        <w:rPr>
          <w:rFonts w:ascii="Times New Roman" w:eastAsia="Calibri" w:hAnsi="Times New Roman" w:cs="Times New Roman"/>
          <w:sz w:val="12"/>
          <w:szCs w:val="12"/>
        </w:rPr>
        <w:t xml:space="preserve">егодного мониторинга выполнения </w:t>
      </w:r>
      <w:r w:rsidRPr="00244513">
        <w:rPr>
          <w:rFonts w:ascii="Times New Roman" w:eastAsia="Calibri" w:hAnsi="Times New Roman" w:cs="Times New Roman"/>
          <w:sz w:val="12"/>
          <w:szCs w:val="12"/>
        </w:rPr>
        <w:t>органами исполнительной власти</w:t>
      </w:r>
      <w:r>
        <w:rPr>
          <w:rFonts w:ascii="Times New Roman" w:eastAsia="Calibri" w:hAnsi="Times New Roman" w:cs="Times New Roman"/>
          <w:sz w:val="12"/>
          <w:szCs w:val="12"/>
        </w:rPr>
        <w:t xml:space="preserve"> субъектов Российской Федерации </w:t>
      </w:r>
      <w:r w:rsidRPr="00244513">
        <w:rPr>
          <w:rFonts w:ascii="Times New Roman" w:eastAsia="Calibri" w:hAnsi="Times New Roman" w:cs="Times New Roman"/>
          <w:sz w:val="12"/>
          <w:szCs w:val="12"/>
        </w:rPr>
        <w:t>планов мероприятий («дорожных карт»)</w:t>
      </w:r>
      <w:r>
        <w:rPr>
          <w:rFonts w:ascii="Times New Roman" w:eastAsia="Calibri" w:hAnsi="Times New Roman" w:cs="Times New Roman"/>
          <w:sz w:val="12"/>
          <w:szCs w:val="12"/>
        </w:rPr>
        <w:t xml:space="preserve"> повышения значений показателей </w:t>
      </w:r>
      <w:r w:rsidRPr="00244513">
        <w:rPr>
          <w:rFonts w:ascii="Times New Roman" w:eastAsia="Calibri" w:hAnsi="Times New Roman" w:cs="Times New Roman"/>
          <w:sz w:val="12"/>
          <w:szCs w:val="12"/>
        </w:rPr>
        <w:t>доступности для инвалидов объектов и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3940"/>
        <w:gridCol w:w="2303"/>
        <w:gridCol w:w="1022"/>
      </w:tblGrid>
      <w:tr w:rsidR="00244513" w:rsidRPr="00244513" w:rsidTr="00244513">
        <w:tc>
          <w:tcPr>
            <w:tcW w:w="300" w:type="pct"/>
            <w:shd w:val="clear" w:color="auto" w:fill="auto"/>
          </w:tcPr>
          <w:p w:rsidR="00244513" w:rsidRPr="00244513" w:rsidRDefault="00244513" w:rsidP="00244513">
            <w:pPr>
              <w:spacing w:after="0" w:line="240" w:lineRule="auto"/>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 п/п</w:t>
            </w:r>
          </w:p>
        </w:tc>
        <w:tc>
          <w:tcPr>
            <w:tcW w:w="2549" w:type="pct"/>
            <w:shd w:val="clear" w:color="auto" w:fill="auto"/>
          </w:tcPr>
          <w:p w:rsidR="00244513" w:rsidRPr="00244513" w:rsidRDefault="00244513" w:rsidP="00244513">
            <w:pPr>
              <w:spacing w:after="0" w:line="240" w:lineRule="auto"/>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Индикаторы достижения показателей «дорожных карт»</w:t>
            </w:r>
          </w:p>
        </w:tc>
        <w:tc>
          <w:tcPr>
            <w:tcW w:w="1490" w:type="pct"/>
            <w:shd w:val="clear" w:color="auto" w:fill="auto"/>
          </w:tcPr>
          <w:p w:rsidR="00244513" w:rsidRPr="00244513" w:rsidRDefault="00244513" w:rsidP="00244513">
            <w:pPr>
              <w:spacing w:after="0" w:line="240" w:lineRule="auto"/>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Значение/ед.изм./сфера деятельности</w:t>
            </w:r>
          </w:p>
        </w:tc>
        <w:tc>
          <w:tcPr>
            <w:tcW w:w="661" w:type="pct"/>
            <w:shd w:val="clear" w:color="auto" w:fill="auto"/>
          </w:tcPr>
          <w:p w:rsidR="00244513" w:rsidRPr="00244513" w:rsidRDefault="00244513" w:rsidP="00244513">
            <w:pPr>
              <w:spacing w:after="0" w:line="240" w:lineRule="auto"/>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Достигнутое значение реализованного мероприятия</w:t>
            </w: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Средства, выделенные на реализацию «дорожных карт»</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тыс.руб</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1.1</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в году, предшествующему отчетному - всего</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1.1.1</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в т.ч. из регионального бюджета</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1.1.2</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из федерального бюджета</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1.2</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в отчетном году - всего</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1.2.1</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в т.ч. из регионального бюджета</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1.2.2</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из федерального бюджета</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1.3</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в году, следующим за отчетным (по проекту бюджета)- всего</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lastRenderedPageBreak/>
              <w:t>1.3.1</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в т.ч. из регионального бюджета</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1.3.2</w:t>
            </w:r>
          </w:p>
        </w:tc>
        <w:tc>
          <w:tcPr>
            <w:tcW w:w="2549"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из федерального бюджета</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w:t>
            </w:r>
          </w:p>
        </w:tc>
        <w:tc>
          <w:tcPr>
            <w:tcW w:w="2549" w:type="pct"/>
            <w:shd w:val="clear" w:color="auto" w:fill="auto"/>
          </w:tcPr>
          <w:p w:rsidR="00244513" w:rsidRPr="00244513" w:rsidRDefault="00244513" w:rsidP="00244513">
            <w:pPr>
              <w:pStyle w:val="af5"/>
              <w:jc w:val="both"/>
              <w:rPr>
                <w:rFonts w:ascii="Times New Roman" w:hAnsi="Times New Roman" w:cs="Times New Roman"/>
                <w:sz w:val="12"/>
                <w:szCs w:val="12"/>
              </w:rPr>
            </w:pPr>
            <w:r w:rsidRPr="00244513">
              <w:rPr>
                <w:rFonts w:ascii="Times New Roman" w:hAnsi="Times New Roman" w:cs="Times New Roman"/>
                <w:sz w:val="12"/>
                <w:szCs w:val="12"/>
              </w:rPr>
              <w:t>Оценка соответствия показателей повышения доступности для инвалидов объектов и услуг, включенных в «дорожные карты» субъектов Российской Федерации, федеральных органов исполнительной власти, государственных корпораций, негосударственных компаний, требованиям законодательства Российской Федерации, постановлением Правительства Российской Федерации от 17.06.2015 г. №599, нормативных правовых актов федеральных органов исполнительной власти и корпоративных административно-распорядительных актов об утверждении порядков об обеспечении доступности для инвалидов объектов и услуг</w:t>
            </w:r>
          </w:p>
        </w:tc>
        <w:tc>
          <w:tcPr>
            <w:tcW w:w="1490" w:type="pct"/>
            <w:shd w:val="clear" w:color="auto" w:fill="auto"/>
          </w:tcPr>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предоставляется отдельным приложением к докладу о результатах мониторинга выполнения «дорожных карт»</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w:t>
            </w:r>
          </w:p>
        </w:tc>
        <w:tc>
          <w:tcPr>
            <w:tcW w:w="2549" w:type="pct"/>
            <w:shd w:val="clear" w:color="auto" w:fill="auto"/>
          </w:tcPr>
          <w:p w:rsidR="00244513" w:rsidRPr="00244513" w:rsidRDefault="00244513" w:rsidP="00244513">
            <w:pPr>
              <w:pStyle w:val="af5"/>
              <w:jc w:val="both"/>
              <w:rPr>
                <w:rFonts w:ascii="Times New Roman" w:hAnsi="Times New Roman" w:cs="Times New Roman"/>
                <w:sz w:val="12"/>
                <w:szCs w:val="12"/>
              </w:rPr>
            </w:pPr>
            <w:r w:rsidRPr="00244513">
              <w:rPr>
                <w:rFonts w:ascii="Times New Roman" w:eastAsia="Times New Roman" w:hAnsi="Times New Roman" w:cs="Times New Roman"/>
                <w:sz w:val="12"/>
                <w:szCs w:val="12"/>
              </w:rPr>
              <w:t xml:space="preserve">Наличие в «дорожных картах» показателей повышения уровня доступности объектов и услуг в приоритетных сферах жизнедеятельности инвалидов, в том числе с учетом </w:t>
            </w:r>
            <w:r w:rsidRPr="00244513">
              <w:rPr>
                <w:rFonts w:ascii="Times New Roman" w:hAnsi="Times New Roman" w:cs="Times New Roman"/>
                <w:color w:val="000000" w:themeColor="text1"/>
                <w:sz w:val="12"/>
                <w:szCs w:val="12"/>
              </w:rPr>
              <w:t>содействия сети организаций, предоставляющих инвалидам и семьям, с детьми-инвалидами вспомогательные услуги и социальное сопровождение, в расширении  условий оказания услуг консультативной помощи в целях содействия данной категории граждан дополнительных условий для ведения самостоятельного образа жизни.</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да/нет</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социальное обслуживание;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здравоохранение;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образование;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культура;</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служба занятости;</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физкультура и спорт;</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транспорт;</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ЖКХ;</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торговля;</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общественное питание;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иные сферы жизнедеятельности</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4</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Орган (должностное лицо) субъекта Российской федерации, осуществляющий:</w:t>
            </w:r>
          </w:p>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xml:space="preserve">        а) актуализацию дорожных карт</w:t>
            </w:r>
          </w:p>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xml:space="preserve">        б) координацию исполнения «дорожных карт»</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color w:val="000000" w:themeColor="text1"/>
                <w:sz w:val="12"/>
                <w:szCs w:val="12"/>
                <w:lang w:eastAsia="ru-RU"/>
              </w:rPr>
            </w:pPr>
            <w:r w:rsidRPr="00244513">
              <w:rPr>
                <w:rFonts w:ascii="Times New Roman" w:eastAsia="Times New Roman" w:hAnsi="Times New Roman" w:cs="Times New Roman"/>
                <w:color w:val="000000" w:themeColor="text1"/>
                <w:sz w:val="12"/>
                <w:szCs w:val="12"/>
                <w:lang w:eastAsia="ru-RU"/>
              </w:rPr>
              <w:t>Администрация муниципального района Сергиевский,</w:t>
            </w:r>
          </w:p>
          <w:p w:rsidR="00244513" w:rsidRPr="00244513" w:rsidRDefault="00244513" w:rsidP="00244513">
            <w:pPr>
              <w:spacing w:after="0"/>
              <w:jc w:val="right"/>
              <w:rPr>
                <w:rFonts w:ascii="Times New Roman" w:eastAsia="Times New Roman" w:hAnsi="Times New Roman" w:cs="Times New Roman"/>
                <w:color w:val="FF0000"/>
                <w:sz w:val="12"/>
                <w:szCs w:val="12"/>
                <w:lang w:eastAsia="ru-RU"/>
              </w:rPr>
            </w:pPr>
            <w:r w:rsidRPr="00244513">
              <w:rPr>
                <w:rFonts w:ascii="Times New Roman" w:eastAsia="Times New Roman" w:hAnsi="Times New Roman" w:cs="Times New Roman"/>
                <w:color w:val="000000" w:themeColor="text1"/>
                <w:sz w:val="12"/>
                <w:szCs w:val="12"/>
                <w:lang w:eastAsia="ru-RU"/>
              </w:rPr>
              <w:t>заместитель Главы муниципального района Сергиевский Зеленина С.Н.</w:t>
            </w:r>
            <w:r w:rsidRPr="00244513">
              <w:rPr>
                <w:rFonts w:ascii="Times New Roman" w:eastAsia="Times New Roman" w:hAnsi="Times New Roman" w:cs="Times New Roman"/>
                <w:color w:val="FF0000"/>
                <w:sz w:val="12"/>
                <w:szCs w:val="12"/>
                <w:lang w:eastAsia="ru-RU"/>
              </w:rPr>
              <w:t xml:space="preserve"> </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5</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Запланированные значения повышения показателей доступности для инвалидов объектов и услуг в соответствии с «дорожной картой» в отчетном году</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социальное обслуживание;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здравоохранение;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образование;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культура;</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служба занятости;</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физкультура и спорт;</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транспорт;</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ЖКХ;</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торговля;</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общественное питание;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иные сферы жизнедеятельности</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6</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Оценка достижения в отчетном году запланированных в «дорожной карте» значений повышения показателей доступности для инвалидов объектов и услуг (по сравнению а предыдущим годом)</w:t>
            </w:r>
          </w:p>
        </w:tc>
        <w:tc>
          <w:tcPr>
            <w:tcW w:w="1490" w:type="pct"/>
            <w:shd w:val="clear" w:color="auto" w:fill="auto"/>
          </w:tcPr>
          <w:p w:rsidR="00244513" w:rsidRPr="00244513" w:rsidRDefault="00244513" w:rsidP="00244513">
            <w:pPr>
              <w:spacing w:after="0"/>
              <w:jc w:val="right"/>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социальное обслуживание;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здравоохранение;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образование;</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культура;</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служба занятости;</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физкультура и спорт;</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транспорт;</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ЖКХ;</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торговля;</w:t>
            </w:r>
          </w:p>
          <w:p w:rsidR="00244513" w:rsidRPr="00244513" w:rsidRDefault="00244513" w:rsidP="00244513">
            <w:pPr>
              <w:spacing w:after="0"/>
              <w:jc w:val="both"/>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общественное питание;</w:t>
            </w:r>
          </w:p>
          <w:p w:rsidR="00244513" w:rsidRPr="00244513" w:rsidRDefault="00244513" w:rsidP="00244513">
            <w:pPr>
              <w:spacing w:after="0"/>
              <w:jc w:val="right"/>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иные сферы жизнедеятельности</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7</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Оценка освещения средствами массовой информации уровня доступности объектов и услуг в форматах:</w:t>
            </w:r>
          </w:p>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а) адаптированных с учетом потребностей инвалидов по зрению и слуху</w:t>
            </w:r>
          </w:p>
          <w:p w:rsidR="00244513" w:rsidRPr="00244513" w:rsidRDefault="00244513" w:rsidP="00244513">
            <w:pPr>
              <w:pStyle w:val="af5"/>
              <w:jc w:val="both"/>
              <w:rPr>
                <w:rFonts w:ascii="Times New Roman" w:eastAsia="Times New Roman" w:hAnsi="Times New Roman" w:cs="Times New Roman"/>
                <w:bCs/>
                <w:sz w:val="12"/>
                <w:szCs w:val="12"/>
              </w:rPr>
            </w:pPr>
            <w:r w:rsidRPr="00244513">
              <w:rPr>
                <w:rFonts w:ascii="Times New Roman" w:eastAsia="Times New Roman" w:hAnsi="Times New Roman" w:cs="Times New Roman"/>
                <w:sz w:val="12"/>
                <w:szCs w:val="12"/>
              </w:rPr>
              <w:t xml:space="preserve">б) размещение </w:t>
            </w:r>
            <w:r w:rsidRPr="00244513">
              <w:rPr>
                <w:rFonts w:ascii="Times New Roman" w:eastAsia="Times New Roman" w:hAnsi="Times New Roman" w:cs="Times New Roman"/>
                <w:bCs/>
                <w:sz w:val="12"/>
                <w:szCs w:val="12"/>
              </w:rPr>
              <w:t xml:space="preserve">Реестра объектов социальной и инженерной инфраструктур в приоритетных сферах жизнедеятельности инвалидов и других </w:t>
            </w:r>
          </w:p>
          <w:p w:rsidR="00244513" w:rsidRPr="00244513" w:rsidRDefault="00244513" w:rsidP="00244513">
            <w:pPr>
              <w:pStyle w:val="af5"/>
              <w:jc w:val="both"/>
              <w:rPr>
                <w:rFonts w:ascii="Times New Roman" w:eastAsia="Times New Roman" w:hAnsi="Times New Roman" w:cs="Times New Roman"/>
                <w:bCs/>
                <w:sz w:val="12"/>
                <w:szCs w:val="12"/>
              </w:rPr>
            </w:pPr>
            <w:r w:rsidRPr="00244513">
              <w:rPr>
                <w:rFonts w:ascii="Times New Roman" w:eastAsia="Times New Roman" w:hAnsi="Times New Roman" w:cs="Times New Roman"/>
                <w:bCs/>
                <w:sz w:val="12"/>
                <w:szCs w:val="12"/>
              </w:rPr>
              <w:t xml:space="preserve">маломобильных групп населения муниципального района Сергиевский      на официальном сайте администрации          </w:t>
            </w:r>
          </w:p>
          <w:p w:rsidR="00244513" w:rsidRPr="00244513" w:rsidRDefault="00244513" w:rsidP="00244513">
            <w:pPr>
              <w:pStyle w:val="af5"/>
              <w:jc w:val="both"/>
              <w:rPr>
                <w:rFonts w:ascii="Times New Roman" w:eastAsia="Times New Roman" w:hAnsi="Times New Roman" w:cs="Times New Roman"/>
                <w:sz w:val="12"/>
                <w:szCs w:val="12"/>
              </w:rPr>
            </w:pPr>
          </w:p>
        </w:tc>
        <w:tc>
          <w:tcPr>
            <w:tcW w:w="149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 Указать наименования программ, публикаций, постоянных рубрик на:</w:t>
            </w:r>
          </w:p>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-ТВ</w:t>
            </w:r>
          </w:p>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-СМИ (печатные)</w:t>
            </w:r>
          </w:p>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-Интернет (сайты органов власти и местного самоуправления)</w:t>
            </w:r>
          </w:p>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-других доступных источниках</w:t>
            </w:r>
          </w:p>
          <w:p w:rsidR="00244513" w:rsidRPr="00244513" w:rsidRDefault="00244513" w:rsidP="00244513">
            <w:pPr>
              <w:pStyle w:val="af5"/>
              <w:jc w:val="both"/>
              <w:rPr>
                <w:rFonts w:ascii="Times New Roman" w:eastAsia="Times New Roman" w:hAnsi="Times New Roman" w:cs="Times New Roman"/>
                <w:bCs/>
                <w:sz w:val="12"/>
                <w:szCs w:val="12"/>
              </w:rPr>
            </w:pPr>
            <w:r w:rsidRPr="00244513">
              <w:rPr>
                <w:rFonts w:ascii="Times New Roman" w:eastAsia="Times New Roman" w:hAnsi="Times New Roman" w:cs="Times New Roman"/>
                <w:sz w:val="12"/>
                <w:szCs w:val="12"/>
              </w:rPr>
              <w:t xml:space="preserve">2. наличие </w:t>
            </w:r>
            <w:r w:rsidRPr="00244513">
              <w:rPr>
                <w:rFonts w:ascii="Times New Roman" w:eastAsia="Times New Roman" w:hAnsi="Times New Roman" w:cs="Times New Roman"/>
                <w:bCs/>
                <w:sz w:val="12"/>
                <w:szCs w:val="12"/>
              </w:rPr>
              <w:t xml:space="preserve">Реестра объектов социальной и инженерной инфраструктур в приоритетных сферах жизнедеятельности инвалидов и других </w:t>
            </w:r>
          </w:p>
          <w:p w:rsidR="00244513" w:rsidRPr="00244513" w:rsidRDefault="00244513" w:rsidP="00244513">
            <w:pPr>
              <w:pStyle w:val="af5"/>
              <w:jc w:val="both"/>
              <w:rPr>
                <w:rFonts w:ascii="Times New Roman" w:eastAsia="Times New Roman" w:hAnsi="Times New Roman" w:cs="Times New Roman"/>
                <w:bCs/>
                <w:sz w:val="12"/>
                <w:szCs w:val="12"/>
              </w:rPr>
            </w:pPr>
            <w:r w:rsidRPr="00244513">
              <w:rPr>
                <w:rFonts w:ascii="Times New Roman" w:eastAsia="Times New Roman" w:hAnsi="Times New Roman" w:cs="Times New Roman"/>
                <w:bCs/>
                <w:sz w:val="12"/>
                <w:szCs w:val="12"/>
              </w:rPr>
              <w:t xml:space="preserve">маломобильных групп населения муниципального района Сергиевский     на официальном сайте администрации                     </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lastRenderedPageBreak/>
              <w:t>8</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удельный вес доступных для инвалидов теле- и радиопередач в субъекте Российской Федерации (от общего количества теле- и радиопередач в субъекте Российской Федерации):</w:t>
            </w:r>
          </w:p>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xml:space="preserve">     а) для инвалидов с нарушением слуха</w:t>
            </w:r>
          </w:p>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xml:space="preserve">     б) для инвалидов с нарушением зрения</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9</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Удельный вес  мероприятий в сфере культуры, проведенных в отчетном году с участием инвалидов (от общего количества таких мероприятий)</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10</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Удельный вес  мероприятий в сфере физической культуры, проведенных в отчетном году с участием инвалидов (от общего количества таких мероприятий):</w:t>
            </w:r>
          </w:p>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xml:space="preserve">     а) для инвалидов с нарушением слуха</w:t>
            </w:r>
          </w:p>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xml:space="preserve">     б) для инвалидов с нарушением зрения</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11</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социальной сфере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12</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сфере труда и занятости населения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13</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сфере образования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14</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сфере здравоохранения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15</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сфере культуры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16</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сфере транспортной инфраструктуры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17</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сфере физической культуры и спорта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18</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сфере торговли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19</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доступных для инвалидов и маломобильных групп населения в сфере общественного питания (от общего количества таких объектов)</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20</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Количество обследованных жилых помещений инвалидов комиссией во исполнение постановления Правительства Российской Федерации от 09.07.2016 г. №649</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единицы</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21</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Количество жилых помещений, приспособленных в отчетном году для инвалидов, их числа обследованных комиссией во исполнение постановления Правительства Российской Федерации от 09.07.2016 г. №649</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единицы</w:t>
            </w:r>
          </w:p>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прирост к предыдущему году</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22</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в сфере образования, в которых обеспечиваются условия инклюзивного образования, индивидуальной мобильности и возможность для самостоятельного их передвижению по объекту (от общего количества объектов на которых инвалиды проходят обучение)</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23</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в сфере образования, в которых созданы условия для обучения детей-инвалидов (адаптированные программы, дистанционное обучение, услуги сурдоперевода и др.) (от общего количества объектов на 1 января текущего года)</w:t>
            </w:r>
          </w:p>
        </w:tc>
        <w:tc>
          <w:tcPr>
            <w:tcW w:w="1490" w:type="pct"/>
            <w:shd w:val="clear" w:color="auto" w:fill="auto"/>
          </w:tcPr>
          <w:p w:rsidR="00244513" w:rsidRPr="00244513" w:rsidRDefault="00244513" w:rsidP="00244513">
            <w:pPr>
              <w:spacing w:after="0"/>
              <w:jc w:val="center"/>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w:t>
            </w:r>
          </w:p>
          <w:p w:rsidR="00244513" w:rsidRPr="00244513" w:rsidRDefault="00244513" w:rsidP="00244513">
            <w:pPr>
              <w:spacing w:after="0"/>
              <w:jc w:val="center"/>
              <w:rPr>
                <w:rFonts w:ascii="Times New Roman" w:eastAsia="Times New Roman" w:hAnsi="Times New Roman" w:cs="Times New Roman"/>
                <w:sz w:val="12"/>
                <w:szCs w:val="12"/>
                <w:lang w:eastAsia="ru-RU"/>
              </w:rPr>
            </w:pP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24</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дошкольных образовательных организаций, в которых создана универсальная безбарьерная среда для инклюзивного образования детей-инвалидов (от общего количества таких объектов на 1 января текущего года)</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25</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Удельный вес образовательных услуг, с использованием русского жестового языка, сурдопереводчика, тифлосурдопереводчика (от общего количества предоставляемых услуг)</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26</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Удельный вес образовательных объектов, в которых одно из помещений предназначено для проведения массовых мероприятий, оборудовано индукционной петлей и звукоусиливающей аппаратурой (от общего количества образовательных объектов, на которых инвалидам предоставляются услуги)</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27</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инвалидов, участвовавших в спортивных мероприятиях на 1 января текущего года (от общего количества инвалидов в субъекте Российской Федерации)</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28</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объектов, на которых оказываются услуги инвалидам с помощью сурдоперевода на 1 января текущего года (от общего количества предоставляемых инвалиду услуг), всего</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 xml:space="preserve">28.1 </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в т.ч. в судебных органах</w:t>
            </w:r>
          </w:p>
        </w:tc>
        <w:tc>
          <w:tcPr>
            <w:tcW w:w="1490" w:type="pct"/>
            <w:shd w:val="clear" w:color="auto" w:fill="auto"/>
          </w:tcPr>
          <w:p w:rsidR="00244513" w:rsidRPr="00244513" w:rsidRDefault="00244513" w:rsidP="00244513">
            <w:pPr>
              <w:spacing w:after="0"/>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29</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Удельный вес инвалидов, обучение которых осуществлялось с предоставлением услуг тьютора (от общего количества предоставляемых инвалиду услуг), всего</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lastRenderedPageBreak/>
              <w:t>29.1</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xml:space="preserve"> - в т.ч. предоставление доступных для чтения форматов (шрифт Брайля)</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30</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Удельный вес услуг, предоставляемых инвалидам с сопровождением ассистента-помощника (ситуационная помощь) (от общего количества предоставляемых услуг)</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31</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Удельный вес органов и организаций, предоставляющих услуги, официальный сайт которых адаптирован для лиц с нарушением зрения (слабовидящих) (от общего количества органов и организаций, предоставляющих услуги)</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32</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инвалидов, получивших услугу «тревожная кнопка» на 1 января текущего года (от общего числа обратившихся за данной услугой)</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33</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безработных инвалидов, получивших услугу по содействию в самозанятости (профконсультирование, профориентация, профобучение и др.) на 1 января текущего года (от общего числа инвалидов, зарегистрированных в органах службы занятости в целях поиска подходящей работы)</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34</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трудоустроенных инвалидов на 1 января текущего года (от общего числа инвалидов, зарегистрированных в органах службы занятости в целях поиска подходящей работы), всего</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34.1</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в т.ч. с предоставлением государственной услуги по сопровождению при содействии занятости</w:t>
            </w:r>
          </w:p>
        </w:tc>
        <w:tc>
          <w:tcPr>
            <w:tcW w:w="1490" w:type="pct"/>
            <w:shd w:val="clear" w:color="auto" w:fill="auto"/>
          </w:tcPr>
          <w:p w:rsidR="00244513" w:rsidRPr="00244513" w:rsidRDefault="00244513" w:rsidP="00244513">
            <w:pPr>
              <w:spacing w:after="0"/>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35</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учреждений культуры, оснащенных возможностью виртуальных просмотров на 1 января текущего года (от общего количества учреждений культуры)</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36</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местных электронных библиотек и библиотечного обслуживания, доступных для инвалидов на 1 января текущего года (от общего количества библиотек)</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37</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детей-инвалидов, принявших участие в различных конкурсах (танцевальных, музыкальных, художественных и др.)  на 1 января текущего года (от общего количества проведенных конкурсов)</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38</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парка общественного транспорта, оснащенного услугой текстового  и аудио- информирования на 1 января текущего года (от общего количества транспортных средств)</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39</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автомобильных стоянок с выделенными бесплатными парковочными местами для инвалидов на 1 января текущего года (от общего количества автомобильных стоянок)</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c>
          <w:tcPr>
            <w:tcW w:w="300"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40</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улиц в городской среде, адаптированных для передвижения инвалидов (звуковое сопровождение светофоров, бордюров, тактильная плитка на переходах, надписи шрифтом Брайля на табличках, пандусы и др.) ( от общего числа улиц)</w:t>
            </w:r>
          </w:p>
        </w:tc>
        <w:tc>
          <w:tcPr>
            <w:tcW w:w="1490" w:type="pct"/>
            <w:shd w:val="clear" w:color="auto" w:fill="auto"/>
          </w:tcPr>
          <w:p w:rsidR="00244513" w:rsidRPr="00244513" w:rsidRDefault="00244513" w:rsidP="00244513">
            <w:pPr>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rPr>
          <w:trHeight w:val="70"/>
        </w:trPr>
        <w:tc>
          <w:tcPr>
            <w:tcW w:w="300" w:type="pct"/>
            <w:vMerge w:val="restar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r w:rsidRPr="00244513">
              <w:rPr>
                <w:rFonts w:ascii="Times New Roman" w:eastAsia="Times New Roman" w:hAnsi="Times New Roman" w:cs="Times New Roman"/>
                <w:sz w:val="12"/>
                <w:szCs w:val="12"/>
                <w:lang w:eastAsia="ru-RU"/>
              </w:rPr>
              <w:t>41</w:t>
            </w: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Доля единиц транспорта, приспособленных для использования инвалидами (от общего числа соответствующих транспортных средств) всего:</w:t>
            </w:r>
          </w:p>
        </w:tc>
        <w:tc>
          <w:tcPr>
            <w:tcW w:w="1490" w:type="pct"/>
            <w:shd w:val="clear" w:color="auto" w:fill="auto"/>
          </w:tcPr>
          <w:p w:rsidR="00244513" w:rsidRPr="00244513" w:rsidRDefault="00244513" w:rsidP="00244513">
            <w:pPr>
              <w:spacing w:after="0"/>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rPr>
          <w:trHeight w:val="70"/>
        </w:trPr>
        <w:tc>
          <w:tcPr>
            <w:tcW w:w="300" w:type="pct"/>
            <w:vMerge/>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 воздушного транспорта</w:t>
            </w:r>
          </w:p>
        </w:tc>
        <w:tc>
          <w:tcPr>
            <w:tcW w:w="1490" w:type="pct"/>
            <w:shd w:val="clear" w:color="auto" w:fill="auto"/>
          </w:tcPr>
          <w:p w:rsidR="00244513" w:rsidRPr="00244513" w:rsidRDefault="00244513" w:rsidP="00244513">
            <w:pPr>
              <w:spacing w:after="0"/>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rPr>
          <w:trHeight w:val="70"/>
        </w:trPr>
        <w:tc>
          <w:tcPr>
            <w:tcW w:w="300" w:type="pct"/>
            <w:vMerge/>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-ж/д поездов (вагонов)</w:t>
            </w:r>
          </w:p>
        </w:tc>
        <w:tc>
          <w:tcPr>
            <w:tcW w:w="1490" w:type="pct"/>
            <w:shd w:val="clear" w:color="auto" w:fill="auto"/>
          </w:tcPr>
          <w:p w:rsidR="00244513" w:rsidRPr="00244513" w:rsidRDefault="00244513" w:rsidP="00244513">
            <w:pPr>
              <w:spacing w:after="0"/>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rPr>
          <w:trHeight w:val="315"/>
        </w:trPr>
        <w:tc>
          <w:tcPr>
            <w:tcW w:w="300" w:type="pct"/>
            <w:vMerge/>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-морских/речных судов</w:t>
            </w:r>
          </w:p>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-автобусов</w:t>
            </w:r>
          </w:p>
        </w:tc>
        <w:tc>
          <w:tcPr>
            <w:tcW w:w="1490" w:type="pct"/>
            <w:shd w:val="clear" w:color="auto" w:fill="auto"/>
          </w:tcPr>
          <w:p w:rsidR="00244513" w:rsidRPr="00244513" w:rsidRDefault="00244513" w:rsidP="00244513">
            <w:pPr>
              <w:spacing w:after="0"/>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rPr>
          <w:trHeight w:val="70"/>
        </w:trPr>
        <w:tc>
          <w:tcPr>
            <w:tcW w:w="300" w:type="pct"/>
            <w:vMerge/>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-городского наземного электрического транспорта</w:t>
            </w:r>
          </w:p>
        </w:tc>
        <w:tc>
          <w:tcPr>
            <w:tcW w:w="1490" w:type="pct"/>
            <w:shd w:val="clear" w:color="auto" w:fill="auto"/>
          </w:tcPr>
          <w:p w:rsidR="00244513" w:rsidRPr="00244513" w:rsidRDefault="00244513" w:rsidP="00244513">
            <w:pPr>
              <w:spacing w:after="0"/>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rPr>
          <w:trHeight w:val="70"/>
        </w:trPr>
        <w:tc>
          <w:tcPr>
            <w:tcW w:w="300" w:type="pct"/>
            <w:vMerge/>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-внеуличного транспорта  (в т.ч. метропоездов)</w:t>
            </w:r>
          </w:p>
        </w:tc>
        <w:tc>
          <w:tcPr>
            <w:tcW w:w="1490" w:type="pct"/>
            <w:shd w:val="clear" w:color="auto" w:fill="auto"/>
          </w:tcPr>
          <w:p w:rsidR="00244513" w:rsidRPr="00244513" w:rsidRDefault="00244513" w:rsidP="00244513">
            <w:pPr>
              <w:spacing w:after="0"/>
              <w:jc w:val="center"/>
              <w:rPr>
                <w:rFonts w:ascii="Times New Roman" w:hAnsi="Times New Roman" w:cs="Times New Roman"/>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r w:rsidR="00244513" w:rsidRPr="00244513" w:rsidTr="00244513">
        <w:trPr>
          <w:trHeight w:val="70"/>
        </w:trPr>
        <w:tc>
          <w:tcPr>
            <w:tcW w:w="300" w:type="pct"/>
            <w:vMerge/>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c>
          <w:tcPr>
            <w:tcW w:w="2549" w:type="pct"/>
            <w:shd w:val="clear" w:color="auto" w:fill="auto"/>
          </w:tcPr>
          <w:p w:rsidR="00244513" w:rsidRPr="00244513" w:rsidRDefault="00244513" w:rsidP="00244513">
            <w:pPr>
              <w:pStyle w:val="af5"/>
              <w:jc w:val="both"/>
              <w:rPr>
                <w:rFonts w:ascii="Times New Roman" w:eastAsia="Times New Roman" w:hAnsi="Times New Roman" w:cs="Times New Roman"/>
                <w:sz w:val="12"/>
                <w:szCs w:val="12"/>
              </w:rPr>
            </w:pPr>
            <w:r w:rsidRPr="00244513">
              <w:rPr>
                <w:rFonts w:ascii="Times New Roman" w:eastAsia="Times New Roman" w:hAnsi="Times New Roman" w:cs="Times New Roman"/>
                <w:sz w:val="12"/>
                <w:szCs w:val="12"/>
              </w:rPr>
              <w:t>-легкового такси</w:t>
            </w:r>
          </w:p>
        </w:tc>
        <w:tc>
          <w:tcPr>
            <w:tcW w:w="1490" w:type="pct"/>
            <w:shd w:val="clear" w:color="auto" w:fill="auto"/>
          </w:tcPr>
          <w:p w:rsidR="00244513" w:rsidRPr="00244513" w:rsidRDefault="00244513" w:rsidP="00244513">
            <w:pPr>
              <w:spacing w:after="0"/>
              <w:jc w:val="center"/>
              <w:rPr>
                <w:sz w:val="12"/>
                <w:szCs w:val="12"/>
              </w:rPr>
            </w:pPr>
            <w:r w:rsidRPr="00244513">
              <w:rPr>
                <w:rFonts w:ascii="Times New Roman" w:eastAsia="Times New Roman" w:hAnsi="Times New Roman" w:cs="Times New Roman"/>
                <w:sz w:val="12"/>
                <w:szCs w:val="12"/>
                <w:lang w:eastAsia="ru-RU"/>
              </w:rPr>
              <w:t>%</w:t>
            </w:r>
          </w:p>
        </w:tc>
        <w:tc>
          <w:tcPr>
            <w:tcW w:w="661" w:type="pct"/>
            <w:shd w:val="clear" w:color="auto" w:fill="auto"/>
          </w:tcPr>
          <w:p w:rsidR="00244513" w:rsidRPr="00244513" w:rsidRDefault="00244513" w:rsidP="00244513">
            <w:pPr>
              <w:spacing w:after="0"/>
              <w:rPr>
                <w:rFonts w:ascii="Times New Roman" w:eastAsia="Times New Roman" w:hAnsi="Times New Roman" w:cs="Times New Roman"/>
                <w:sz w:val="12"/>
                <w:szCs w:val="12"/>
                <w:lang w:eastAsia="ru-RU"/>
              </w:rPr>
            </w:pPr>
          </w:p>
        </w:tc>
      </w:tr>
    </w:tbl>
    <w:p w:rsid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p>
    <w:p w:rsid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7. Ответственным за координацию мониторинга показателей «дорожной карты» является заместитель Главы муниципального района Сергиевский, курирующий вопросы социальной сферы.</w:t>
      </w:r>
    </w:p>
    <w:p w:rsid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p>
    <w:p w:rsidR="00244513" w:rsidRPr="00244513" w:rsidRDefault="00244513" w:rsidP="00244513">
      <w:pPr>
        <w:tabs>
          <w:tab w:val="left" w:pos="284"/>
        </w:tabs>
        <w:spacing w:after="0" w:line="240" w:lineRule="auto"/>
        <w:ind w:firstLine="284"/>
        <w:jc w:val="center"/>
        <w:rPr>
          <w:rFonts w:ascii="Times New Roman" w:eastAsia="Calibri" w:hAnsi="Times New Roman" w:cs="Times New Roman"/>
          <w:sz w:val="12"/>
          <w:szCs w:val="12"/>
        </w:rPr>
      </w:pPr>
      <w:r w:rsidRPr="00244513">
        <w:rPr>
          <w:rFonts w:ascii="Times New Roman" w:eastAsia="Calibri" w:hAnsi="Times New Roman" w:cs="Times New Roman"/>
          <w:sz w:val="12"/>
          <w:szCs w:val="12"/>
        </w:rPr>
        <w:t>Администрация</w:t>
      </w:r>
    </w:p>
    <w:p w:rsidR="00244513" w:rsidRPr="00244513" w:rsidRDefault="00244513" w:rsidP="0024451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244513">
        <w:rPr>
          <w:rFonts w:ascii="Times New Roman" w:eastAsia="Calibri" w:hAnsi="Times New Roman" w:cs="Times New Roman"/>
          <w:sz w:val="12"/>
          <w:szCs w:val="12"/>
        </w:rPr>
        <w:t>Сергиевский</w:t>
      </w:r>
    </w:p>
    <w:p w:rsidR="00244513" w:rsidRPr="00244513" w:rsidRDefault="00244513" w:rsidP="00244513">
      <w:pPr>
        <w:tabs>
          <w:tab w:val="left" w:pos="284"/>
        </w:tabs>
        <w:spacing w:after="0" w:line="240" w:lineRule="auto"/>
        <w:ind w:firstLine="284"/>
        <w:jc w:val="center"/>
        <w:rPr>
          <w:rFonts w:ascii="Times New Roman" w:eastAsia="Calibri" w:hAnsi="Times New Roman" w:cs="Times New Roman"/>
          <w:sz w:val="12"/>
          <w:szCs w:val="12"/>
        </w:rPr>
      </w:pPr>
      <w:r w:rsidRPr="00244513">
        <w:rPr>
          <w:rFonts w:ascii="Times New Roman" w:eastAsia="Calibri" w:hAnsi="Times New Roman" w:cs="Times New Roman"/>
          <w:sz w:val="12"/>
          <w:szCs w:val="12"/>
        </w:rPr>
        <w:t>Самарской области</w:t>
      </w:r>
    </w:p>
    <w:p w:rsidR="00244513" w:rsidRPr="00244513" w:rsidRDefault="00244513" w:rsidP="00244513">
      <w:pPr>
        <w:tabs>
          <w:tab w:val="left" w:pos="284"/>
        </w:tabs>
        <w:spacing w:after="0" w:line="240" w:lineRule="auto"/>
        <w:ind w:firstLine="284"/>
        <w:jc w:val="center"/>
        <w:rPr>
          <w:rFonts w:ascii="Times New Roman" w:eastAsia="Calibri" w:hAnsi="Times New Roman" w:cs="Times New Roman"/>
          <w:sz w:val="12"/>
          <w:szCs w:val="12"/>
        </w:rPr>
      </w:pPr>
      <w:r w:rsidRPr="00244513">
        <w:rPr>
          <w:rFonts w:ascii="Times New Roman" w:eastAsia="Calibri" w:hAnsi="Times New Roman" w:cs="Times New Roman"/>
          <w:sz w:val="12"/>
          <w:szCs w:val="12"/>
        </w:rPr>
        <w:t>ПОСТАНОВЛЕНИЕ</w:t>
      </w:r>
    </w:p>
    <w:p w:rsidR="00244513" w:rsidRDefault="00244513" w:rsidP="00244513">
      <w:pPr>
        <w:tabs>
          <w:tab w:val="left" w:pos="284"/>
        </w:tabs>
        <w:spacing w:after="0" w:line="240" w:lineRule="auto"/>
        <w:ind w:firstLine="284"/>
        <w:rPr>
          <w:rFonts w:ascii="Times New Roman" w:eastAsia="Calibri" w:hAnsi="Times New Roman" w:cs="Times New Roman"/>
          <w:sz w:val="12"/>
          <w:szCs w:val="12"/>
        </w:rPr>
      </w:pPr>
      <w:r w:rsidRPr="00244513">
        <w:rPr>
          <w:rFonts w:ascii="Times New Roman" w:eastAsia="Calibri" w:hAnsi="Times New Roman" w:cs="Times New Roman"/>
          <w:sz w:val="12"/>
          <w:szCs w:val="12"/>
        </w:rPr>
        <w:t>«14» августа 2020 г.</w:t>
      </w:r>
      <w:r>
        <w:rPr>
          <w:rFonts w:ascii="Times New Roman" w:eastAsia="Calibri" w:hAnsi="Times New Roman" w:cs="Times New Roman"/>
          <w:sz w:val="12"/>
          <w:szCs w:val="12"/>
        </w:rPr>
        <w:t xml:space="preserve">                                                                                                                                                                                                  </w:t>
      </w:r>
      <w:r w:rsidRPr="00244513">
        <w:rPr>
          <w:rFonts w:ascii="Times New Roman" w:eastAsia="Calibri" w:hAnsi="Times New Roman" w:cs="Times New Roman"/>
          <w:sz w:val="12"/>
          <w:szCs w:val="12"/>
        </w:rPr>
        <w:t>№ 911</w:t>
      </w:r>
    </w:p>
    <w:p w:rsidR="00244513" w:rsidRPr="00244513" w:rsidRDefault="00244513" w:rsidP="00244513">
      <w:pPr>
        <w:tabs>
          <w:tab w:val="left" w:pos="284"/>
        </w:tabs>
        <w:spacing w:after="0" w:line="240" w:lineRule="auto"/>
        <w:ind w:firstLine="284"/>
        <w:jc w:val="center"/>
        <w:rPr>
          <w:rFonts w:ascii="Times New Roman" w:eastAsia="Calibri" w:hAnsi="Times New Roman" w:cs="Times New Roman"/>
          <w:sz w:val="12"/>
          <w:szCs w:val="12"/>
        </w:rPr>
      </w:pPr>
      <w:r w:rsidRPr="00244513">
        <w:rPr>
          <w:rFonts w:ascii="Times New Roman" w:eastAsia="Calibri" w:hAnsi="Times New Roman" w:cs="Times New Roman"/>
          <w:sz w:val="12"/>
          <w:szCs w:val="12"/>
        </w:rPr>
        <w:t>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2021-2023годы</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w:t>
      </w:r>
      <w:r>
        <w:rPr>
          <w:rFonts w:ascii="Times New Roman" w:eastAsia="Calibri" w:hAnsi="Times New Roman" w:cs="Times New Roman"/>
          <w:sz w:val="12"/>
          <w:szCs w:val="12"/>
        </w:rPr>
        <w:t xml:space="preserve"> Сергиевский Самарской области </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ПОСТАНАВЛЯЕТ:</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1. Утвердить прилагаемую муниципальную программу «Развитие  транспортного обслуживания населения и организаций в муниципальном районе Сергиевский Самарской области» на 2021-2023 годы (приложение №1).</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 xml:space="preserve">2. Установить, что расходные обязательства муниципального района Сергиевский Самарской области, возникающие в результате принятия настоящего постановления, исполняются муниципальным районом Сергиевский Самарской области за счет средств бюджета в пределах общего </w:t>
      </w:r>
      <w:r w:rsidRPr="00244513">
        <w:rPr>
          <w:rFonts w:ascii="Times New Roman" w:eastAsia="Calibri" w:hAnsi="Times New Roman" w:cs="Times New Roman"/>
          <w:sz w:val="12"/>
          <w:szCs w:val="12"/>
        </w:rPr>
        <w:lastRenderedPageBreak/>
        <w:t xml:space="preserve">объема бюджетных ассигнований, предусматриваемого в установленном порядке на соответствующий финансовый год Управлению финансами администрации муниципального района Сергиевский Самарской области, как главному распорядителю средств бюджета муниципального района Сергиевский. </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 xml:space="preserve">3. Опубликовать настоящее постановление в  газете «Сергиевский вестник». </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4. Настоящее постановление вступает в силу с 1 января 2021 года.</w:t>
      </w:r>
    </w:p>
    <w:p w:rsidR="00244513" w:rsidRPr="00244513" w:rsidRDefault="00244513" w:rsidP="00244513">
      <w:pPr>
        <w:tabs>
          <w:tab w:val="left" w:pos="284"/>
        </w:tabs>
        <w:spacing w:after="0" w:line="240" w:lineRule="auto"/>
        <w:ind w:firstLine="284"/>
        <w:jc w:val="both"/>
        <w:rPr>
          <w:rFonts w:ascii="Times New Roman" w:eastAsia="Calibri" w:hAnsi="Times New Roman" w:cs="Times New Roman"/>
          <w:sz w:val="12"/>
          <w:szCs w:val="12"/>
        </w:rPr>
      </w:pPr>
      <w:r w:rsidRPr="00244513">
        <w:rPr>
          <w:rFonts w:ascii="Times New Roman" w:eastAsia="Calibri" w:hAnsi="Times New Roman" w:cs="Times New Roman"/>
          <w:sz w:val="12"/>
          <w:szCs w:val="12"/>
        </w:rPr>
        <w:t>5. Контроль за выполнением настоящего постановления возло-жить на руководителя Управления финансами Администрации муниципального района Сергиевский Са</w:t>
      </w:r>
      <w:r>
        <w:rPr>
          <w:rFonts w:ascii="Times New Roman" w:eastAsia="Calibri" w:hAnsi="Times New Roman" w:cs="Times New Roman"/>
          <w:sz w:val="12"/>
          <w:szCs w:val="12"/>
        </w:rPr>
        <w:t>марской области (Ганиеву С.Р.).</w:t>
      </w:r>
    </w:p>
    <w:p w:rsidR="00244513" w:rsidRPr="00244513" w:rsidRDefault="00244513" w:rsidP="00244513">
      <w:pPr>
        <w:tabs>
          <w:tab w:val="left" w:pos="284"/>
        </w:tabs>
        <w:spacing w:after="0" w:line="240" w:lineRule="auto"/>
        <w:ind w:firstLine="284"/>
        <w:jc w:val="right"/>
        <w:rPr>
          <w:rFonts w:ascii="Times New Roman" w:eastAsia="Calibri" w:hAnsi="Times New Roman" w:cs="Times New Roman"/>
          <w:sz w:val="12"/>
          <w:szCs w:val="12"/>
        </w:rPr>
      </w:pPr>
      <w:r w:rsidRPr="00244513">
        <w:rPr>
          <w:rFonts w:ascii="Times New Roman" w:eastAsia="Calibri" w:hAnsi="Times New Roman" w:cs="Times New Roman"/>
          <w:sz w:val="12"/>
          <w:szCs w:val="12"/>
        </w:rPr>
        <w:t xml:space="preserve">Глава муниципального </w:t>
      </w:r>
    </w:p>
    <w:p w:rsidR="00244513" w:rsidRDefault="00244513" w:rsidP="00244513">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района Сергиевский </w:t>
      </w:r>
    </w:p>
    <w:p w:rsidR="00244513" w:rsidRDefault="00244513" w:rsidP="00244513">
      <w:pPr>
        <w:tabs>
          <w:tab w:val="left" w:pos="284"/>
        </w:tabs>
        <w:spacing w:after="0" w:line="240" w:lineRule="auto"/>
        <w:ind w:firstLine="284"/>
        <w:jc w:val="right"/>
        <w:rPr>
          <w:rFonts w:ascii="Times New Roman" w:eastAsia="Calibri" w:hAnsi="Times New Roman" w:cs="Times New Roman"/>
          <w:sz w:val="12"/>
          <w:szCs w:val="12"/>
        </w:rPr>
      </w:pPr>
      <w:r w:rsidRPr="00244513">
        <w:rPr>
          <w:rFonts w:ascii="Times New Roman" w:eastAsia="Calibri" w:hAnsi="Times New Roman" w:cs="Times New Roman"/>
          <w:sz w:val="12"/>
          <w:szCs w:val="12"/>
        </w:rPr>
        <w:t xml:space="preserve">      А.А. Веселов</w:t>
      </w:r>
    </w:p>
    <w:p w:rsidR="00E34473" w:rsidRDefault="00E34473" w:rsidP="00244513">
      <w:pPr>
        <w:tabs>
          <w:tab w:val="left" w:pos="284"/>
        </w:tabs>
        <w:spacing w:after="0" w:line="240" w:lineRule="auto"/>
        <w:ind w:firstLine="284"/>
        <w:jc w:val="right"/>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right"/>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Приложение №1 </w:t>
      </w:r>
    </w:p>
    <w:p w:rsidR="00E34473" w:rsidRPr="00E34473" w:rsidRDefault="00E34473" w:rsidP="00E34473">
      <w:pPr>
        <w:tabs>
          <w:tab w:val="left" w:pos="284"/>
        </w:tabs>
        <w:spacing w:after="0" w:line="240" w:lineRule="auto"/>
        <w:ind w:firstLine="284"/>
        <w:jc w:val="right"/>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к Постановлению администрации  </w:t>
      </w:r>
    </w:p>
    <w:p w:rsidR="00E34473" w:rsidRPr="00E34473" w:rsidRDefault="00E34473" w:rsidP="00E34473">
      <w:pPr>
        <w:tabs>
          <w:tab w:val="left" w:pos="284"/>
        </w:tabs>
        <w:spacing w:after="0" w:line="240" w:lineRule="auto"/>
        <w:ind w:firstLine="284"/>
        <w:jc w:val="right"/>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муниципального района Сергиевский </w:t>
      </w:r>
    </w:p>
    <w:p w:rsidR="00E34473" w:rsidRPr="00E34473" w:rsidRDefault="00E34473" w:rsidP="00E34473">
      <w:pPr>
        <w:tabs>
          <w:tab w:val="left" w:pos="284"/>
        </w:tabs>
        <w:spacing w:after="0" w:line="240" w:lineRule="auto"/>
        <w:ind w:firstLine="284"/>
        <w:jc w:val="right"/>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Самарской области </w:t>
      </w:r>
    </w:p>
    <w:p w:rsidR="00E34473" w:rsidRPr="00E34473" w:rsidRDefault="00E34473" w:rsidP="00E34473">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 от 14 августа 2020 № 911</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МУНИЦИПАЛЬНАЯ ПРОГРАММА </w:t>
      </w:r>
      <w:r w:rsidRPr="00E34473">
        <w:rPr>
          <w:rFonts w:ascii="Times New Roman" w:eastAsia="Calibri" w:hAnsi="Times New Roman" w:cs="Times New Roman"/>
          <w:sz w:val="12"/>
          <w:szCs w:val="12"/>
        </w:rPr>
        <w:t>«РАЗВИТИЕ ТРАНСПОРТНОГО ОБСЛУЖИВАНИЯ НАСЕЛЕНИЯ И ОРГАНИЗАЦИЙ В МУНИЦИПАЛЬНОМ РАЙОНЕ СЕРГИЕВСКИЙ САМАРСКОЙ ОБЛАСТИ»  НА 2021-2023 ГОДЫ</w:t>
      </w:r>
    </w:p>
    <w:tbl>
      <w:tblPr>
        <w:tblW w:w="5000" w:type="pct"/>
        <w:tblLook w:val="0000" w:firstRow="0" w:lastRow="0" w:firstColumn="0" w:lastColumn="0" w:noHBand="0" w:noVBand="0"/>
      </w:tblPr>
      <w:tblGrid>
        <w:gridCol w:w="2460"/>
        <w:gridCol w:w="377"/>
        <w:gridCol w:w="4892"/>
      </w:tblGrid>
      <w:tr w:rsidR="00E34473" w:rsidRPr="00E34473" w:rsidTr="00E34473">
        <w:trPr>
          <w:trHeight w:val="80"/>
        </w:trPr>
        <w:tc>
          <w:tcPr>
            <w:tcW w:w="5000" w:type="pct"/>
            <w:gridSpan w:val="3"/>
            <w:tcBorders>
              <w:bottom w:val="single" w:sz="4" w:space="0" w:color="auto"/>
            </w:tcBorders>
          </w:tcPr>
          <w:p w:rsidR="00E34473" w:rsidRPr="00E34473" w:rsidRDefault="00E34473" w:rsidP="008E21AD">
            <w:pPr>
              <w:pStyle w:val="ConsPlusCell"/>
              <w:tabs>
                <w:tab w:val="left" w:pos="3075"/>
              </w:tabs>
              <w:jc w:val="center"/>
              <w:rPr>
                <w:rFonts w:ascii="Times New Roman" w:hAnsi="Times New Roman" w:cs="Times New Roman"/>
                <w:sz w:val="12"/>
                <w:szCs w:val="12"/>
              </w:rPr>
            </w:pPr>
            <w:r w:rsidRPr="00E34473">
              <w:rPr>
                <w:rFonts w:ascii="Times New Roman" w:hAnsi="Times New Roman" w:cs="Times New Roman"/>
                <w:sz w:val="12"/>
                <w:szCs w:val="12"/>
              </w:rPr>
              <w:t>ПАСПОРТ  МУНИЦИПАЛЬНОЙ  ПРОГРАММЫ</w:t>
            </w:r>
          </w:p>
        </w:tc>
      </w:tr>
      <w:tr w:rsidR="00E34473" w:rsidRPr="00E34473" w:rsidTr="00E34473">
        <w:trPr>
          <w:trHeight w:val="70"/>
        </w:trPr>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НАИМЕНОВАНИЕ МУНИЦИПАЛЬНОЙ ПРОГРАММЫ</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E34473">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 на 2021-2023 годы</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ДАТА ПРИНЯТИЯ РЕШЕНИЯ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О РАЗРАБОТКЕ МУНИЦИПАЛЬНОЙ ПРОГРАММЫ</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Распоряжение администрации муниципального района Сергиевский  № 872-р от 11.06.2020 года </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ОТВЕТСТВЕННЫЙ ИСПОЛНИТЕЛЬ МУНИЦИПАЛЬНОЙ ПРОГРАММЫ </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Управление финансами Администрации муниципального района Сергиевский Самарской области</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СОИСПОЛНИТЕЛЬ МУНИЦИПАЛЬНОЙ Й ПРОГРАММЫ</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Администрация муниципального района Сергиевский Самарской области</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ЦЕЛЬ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МУНИЦИПАЛЬНОЙ Й ПРОГРАММЫ</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Обеспечение доступности и качества транспортных услуг населению и муниципальным учреждениям муниципального района Сергиевский Самарской области</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ЗАДАЧИ</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МУНИЦИПАЛЬНОЙ ПРОГРАММЫ</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tabs>
                <w:tab w:val="left" w:pos="1673"/>
              </w:tabs>
              <w:spacing w:after="0" w:line="240" w:lineRule="auto"/>
              <w:jc w:val="both"/>
              <w:rPr>
                <w:rFonts w:ascii="Times New Roman" w:hAnsi="Times New Roman" w:cs="Times New Roman"/>
                <w:sz w:val="12"/>
                <w:szCs w:val="12"/>
              </w:rPr>
            </w:pPr>
            <w:r w:rsidRPr="00E34473">
              <w:rPr>
                <w:rFonts w:ascii="Times New Roman" w:hAnsi="Times New Roman" w:cs="Times New Roman"/>
                <w:sz w:val="12"/>
                <w:szCs w:val="12"/>
              </w:rPr>
              <w:t xml:space="preserve">          Задача 1.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w:t>
            </w:r>
          </w:p>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 xml:space="preserve">         Задача 2. Бесперебойное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ПОКАЗАТЕЛИ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(ИНДИКАТОРЫ)</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МУНИЦИПАЛЬНОЙ ПРОГРАММЫ</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E34473">
            <w:pPr>
              <w:pStyle w:val="3ff"/>
              <w:widowControl w:val="0"/>
              <w:shd w:val="clear" w:color="auto" w:fill="auto"/>
              <w:spacing w:line="240" w:lineRule="auto"/>
              <w:ind w:right="20" w:firstLine="0"/>
              <w:jc w:val="both"/>
              <w:rPr>
                <w:color w:val="auto"/>
                <w:sz w:val="12"/>
                <w:szCs w:val="12"/>
              </w:rPr>
            </w:pPr>
            <w:r w:rsidRPr="00E34473">
              <w:rPr>
                <w:color w:val="auto"/>
                <w:sz w:val="12"/>
                <w:szCs w:val="12"/>
              </w:rPr>
              <w:t xml:space="preserve">уровень соблюдения схем и утвержденных графиков движения по маршрутной сети межпоселенческих маршрутов; </w:t>
            </w:r>
          </w:p>
          <w:p w:rsidR="00E34473" w:rsidRPr="00E34473" w:rsidRDefault="00E34473" w:rsidP="00E34473">
            <w:pPr>
              <w:pStyle w:val="3ff"/>
              <w:widowControl w:val="0"/>
              <w:shd w:val="clear" w:color="auto" w:fill="auto"/>
              <w:spacing w:line="240" w:lineRule="auto"/>
              <w:ind w:right="20" w:firstLine="0"/>
              <w:jc w:val="both"/>
              <w:rPr>
                <w:color w:val="auto"/>
                <w:sz w:val="12"/>
                <w:szCs w:val="12"/>
              </w:rPr>
            </w:pPr>
            <w:r w:rsidRPr="00E34473">
              <w:rPr>
                <w:color w:val="auto"/>
                <w:sz w:val="12"/>
                <w:szCs w:val="12"/>
              </w:rPr>
              <w:t>количество утвержденных межпоселенческих маршрутов движения общественного транспорта в границах муниципального района Сергиевский;</w:t>
            </w:r>
          </w:p>
          <w:p w:rsidR="00E34473" w:rsidRPr="00E34473" w:rsidRDefault="00E34473" w:rsidP="00E34473">
            <w:pPr>
              <w:pStyle w:val="3ff"/>
              <w:widowControl w:val="0"/>
              <w:shd w:val="clear" w:color="auto" w:fill="auto"/>
              <w:spacing w:line="240" w:lineRule="auto"/>
              <w:ind w:right="20" w:firstLine="0"/>
              <w:jc w:val="both"/>
              <w:rPr>
                <w:sz w:val="12"/>
                <w:szCs w:val="12"/>
              </w:rPr>
            </w:pPr>
            <w:r w:rsidRPr="00E34473">
              <w:rPr>
                <w:sz w:val="12"/>
                <w:szCs w:val="12"/>
              </w:rPr>
              <w:t>количество перевезенных пассажиров общественным транспортом муниципального района Сергиевский;</w:t>
            </w:r>
          </w:p>
          <w:p w:rsidR="00E34473" w:rsidRPr="00E34473" w:rsidRDefault="00E34473" w:rsidP="00E34473">
            <w:pPr>
              <w:pStyle w:val="3ff"/>
              <w:widowControl w:val="0"/>
              <w:shd w:val="clear" w:color="auto" w:fill="auto"/>
              <w:spacing w:line="240" w:lineRule="auto"/>
              <w:ind w:right="20" w:firstLine="0"/>
              <w:jc w:val="both"/>
              <w:rPr>
                <w:sz w:val="12"/>
                <w:szCs w:val="12"/>
              </w:rPr>
            </w:pPr>
            <w:r w:rsidRPr="00E34473">
              <w:rPr>
                <w:sz w:val="12"/>
                <w:szCs w:val="12"/>
              </w:rPr>
              <w:t>доля населения, проживающего в населённых пунктах, не имеющих регулярного автомобильного сообщения с административным центром;</w:t>
            </w:r>
          </w:p>
          <w:p w:rsidR="00E34473" w:rsidRPr="00E34473" w:rsidRDefault="00E34473" w:rsidP="00E34473">
            <w:pPr>
              <w:pStyle w:val="3ff"/>
              <w:widowControl w:val="0"/>
              <w:shd w:val="clear" w:color="auto" w:fill="auto"/>
              <w:spacing w:line="240" w:lineRule="auto"/>
              <w:ind w:right="20" w:firstLine="0"/>
              <w:jc w:val="both"/>
              <w:rPr>
                <w:sz w:val="12"/>
                <w:szCs w:val="12"/>
              </w:rPr>
            </w:pPr>
            <w:r w:rsidRPr="00E34473">
              <w:rPr>
                <w:sz w:val="12"/>
                <w:szCs w:val="12"/>
              </w:rPr>
              <w:t>доля автомобилей предоставленных точно по адресу и  по времени не превышающему 15 мин ожидания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p w:rsidR="00E34473" w:rsidRPr="00E34473" w:rsidRDefault="00E34473" w:rsidP="00E34473">
            <w:pPr>
              <w:pStyle w:val="3ff"/>
              <w:widowControl w:val="0"/>
              <w:shd w:val="clear" w:color="auto" w:fill="auto"/>
              <w:spacing w:line="240" w:lineRule="auto"/>
              <w:ind w:right="20" w:firstLine="0"/>
              <w:jc w:val="both"/>
              <w:rPr>
                <w:color w:val="auto"/>
                <w:sz w:val="12"/>
                <w:szCs w:val="12"/>
              </w:rPr>
            </w:pPr>
            <w:r w:rsidRPr="00E34473">
              <w:rPr>
                <w:color w:val="auto"/>
                <w:sz w:val="12"/>
                <w:szCs w:val="12"/>
              </w:rPr>
              <w:t xml:space="preserve"> доля автомобилей оснащенных спутниковой системой навигации Глонасс;</w:t>
            </w:r>
          </w:p>
          <w:p w:rsidR="00E34473" w:rsidRPr="00E34473" w:rsidRDefault="00E34473" w:rsidP="00E34473">
            <w:pPr>
              <w:pStyle w:val="3ff"/>
              <w:widowControl w:val="0"/>
              <w:shd w:val="clear" w:color="auto" w:fill="auto"/>
              <w:spacing w:line="240" w:lineRule="auto"/>
              <w:ind w:right="20" w:firstLine="0"/>
              <w:jc w:val="both"/>
              <w:rPr>
                <w:color w:val="auto"/>
                <w:sz w:val="12"/>
                <w:szCs w:val="12"/>
              </w:rPr>
            </w:pPr>
            <w:r w:rsidRPr="00E34473">
              <w:rPr>
                <w:color w:val="auto"/>
                <w:sz w:val="12"/>
                <w:szCs w:val="12"/>
              </w:rPr>
              <w:t>доля автомобилей, срок эксплуатации которых не превышает нормативный</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ПОДПРОГРАММЫ С УКАЗАНИЕМ ЦЕЛЕЙ И СРОКОВ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РЕАЛИЗАЦИИ </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5E650F">
            <w:pPr>
              <w:pStyle w:val="ConsPlusCell"/>
              <w:widowControl/>
              <w:numPr>
                <w:ilvl w:val="0"/>
                <w:numId w:val="41"/>
              </w:numPr>
              <w:tabs>
                <w:tab w:val="left" w:pos="397"/>
              </w:tabs>
              <w:ind w:left="0" w:firstLine="113"/>
              <w:jc w:val="both"/>
              <w:rPr>
                <w:rFonts w:ascii="Times New Roman" w:hAnsi="Times New Roman" w:cs="Times New Roman"/>
                <w:sz w:val="12"/>
                <w:szCs w:val="12"/>
              </w:rPr>
            </w:pPr>
            <w:r w:rsidRPr="00E34473">
              <w:rPr>
                <w:rFonts w:ascii="Times New Roman" w:hAnsi="Times New Roman" w:cs="Times New Roman"/>
                <w:sz w:val="12"/>
                <w:szCs w:val="12"/>
              </w:rPr>
              <w:t>«Обеспечение населения пассажирскими перевозками  межпоселенческого  характера в муниципальном районе  Сергиевский Самарской области»      на 2021 – 2023 годы</w:t>
            </w:r>
          </w:p>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Цель: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w:t>
            </w:r>
          </w:p>
          <w:p w:rsidR="00E34473" w:rsidRPr="00E34473" w:rsidRDefault="00E34473" w:rsidP="005E650F">
            <w:pPr>
              <w:pStyle w:val="ConsPlusCell"/>
              <w:widowControl/>
              <w:numPr>
                <w:ilvl w:val="0"/>
                <w:numId w:val="41"/>
              </w:numPr>
              <w:tabs>
                <w:tab w:val="left" w:pos="397"/>
              </w:tabs>
              <w:ind w:left="0" w:firstLine="113"/>
              <w:jc w:val="both"/>
              <w:rPr>
                <w:rFonts w:ascii="Times New Roman" w:hAnsi="Times New Roman" w:cs="Times New Roman"/>
                <w:sz w:val="12"/>
                <w:szCs w:val="12"/>
              </w:rPr>
            </w:pPr>
            <w:r w:rsidRPr="00E34473">
              <w:rPr>
                <w:rFonts w:ascii="Times New Roman" w:hAnsi="Times New Roman" w:cs="Times New Roman"/>
                <w:sz w:val="12"/>
                <w:szCs w:val="12"/>
              </w:rP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Цель: Бесперебойное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ЭТАПЫ И СРОКИ РЕАЛИЗАЦИИ МУНИЦИПАЛЬНОЙ ПРОГРАММЫ</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 xml:space="preserve">2021 – 2023 годы. </w:t>
            </w:r>
          </w:p>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Муниципальная программа реализуется в один этап</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ОБЪЕМЫ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БЮДЖЕТНЫХ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АССИГНОВАНИЙ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МУНИЦИПАЛЬНОЙ Й ПРОГРАММЫ</w:t>
            </w:r>
          </w:p>
          <w:p w:rsidR="00E34473" w:rsidRPr="00E34473" w:rsidRDefault="00E34473" w:rsidP="008E21AD">
            <w:pPr>
              <w:pStyle w:val="ConsPlusCell"/>
              <w:tabs>
                <w:tab w:val="left" w:pos="3075"/>
              </w:tabs>
              <w:rPr>
                <w:rFonts w:ascii="Times New Roman" w:hAnsi="Times New Roman" w:cs="Times New Roman"/>
                <w:sz w:val="12"/>
                <w:szCs w:val="12"/>
              </w:rPr>
            </w:pP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 xml:space="preserve">общий объем финансирования Муниципальной программы составит             </w:t>
            </w:r>
            <w:r w:rsidRPr="00E34473">
              <w:rPr>
                <w:rFonts w:ascii="Times New Roman" w:hAnsi="Times New Roman" w:cs="Times New Roman"/>
                <w:b/>
                <w:sz w:val="12"/>
                <w:szCs w:val="12"/>
              </w:rPr>
              <w:t>78 000,00000 тыс. рублей (*)</w:t>
            </w:r>
            <w:r w:rsidRPr="00E34473">
              <w:rPr>
                <w:rFonts w:ascii="Times New Roman" w:hAnsi="Times New Roman" w:cs="Times New Roman"/>
                <w:sz w:val="12"/>
                <w:szCs w:val="12"/>
              </w:rPr>
              <w:t>,  в том числе:</w:t>
            </w:r>
          </w:p>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в 2021 году –24 000,00000 тыс. рублей;</w:t>
            </w:r>
          </w:p>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в 2022 году –27 000,00000тыс. рублей;</w:t>
            </w:r>
          </w:p>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в 2023 году –27 000,00000тыс. рублей.</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ОЖИДАЕМЫЕ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РЕЗУЛЬТАТЫ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 xml:space="preserve">РЕАЛИЗАЦИИ </w:t>
            </w:r>
          </w:p>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lastRenderedPageBreak/>
              <w:t>МУНИЦИПАЛЬНОЙ ПРОГРАММЫ</w:t>
            </w:r>
          </w:p>
          <w:p w:rsidR="00E34473" w:rsidRPr="00E34473" w:rsidRDefault="00E34473" w:rsidP="008E21AD">
            <w:pPr>
              <w:pStyle w:val="ConsPlusCell"/>
              <w:tabs>
                <w:tab w:val="left" w:pos="3075"/>
              </w:tabs>
              <w:rPr>
                <w:rFonts w:ascii="Times New Roman" w:hAnsi="Times New Roman" w:cs="Times New Roman"/>
                <w:sz w:val="12"/>
                <w:szCs w:val="12"/>
              </w:rPr>
            </w:pP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Сохранение доли населенных пунктов, охваченных автобусным сообщением на уровне 2020 года;</w:t>
            </w:r>
          </w:p>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 и эффективное использование автотранспортных средств</w:t>
            </w:r>
          </w:p>
        </w:tc>
      </w:tr>
      <w:tr w:rsidR="00E34473" w:rsidRPr="00E34473" w:rsidTr="00E34473">
        <w:tc>
          <w:tcPr>
            <w:tcW w:w="1591"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rPr>
                <w:rFonts w:ascii="Times New Roman" w:hAnsi="Times New Roman" w:cs="Times New Roman"/>
                <w:sz w:val="12"/>
                <w:szCs w:val="12"/>
              </w:rPr>
            </w:pPr>
            <w:r w:rsidRPr="00E34473">
              <w:rPr>
                <w:rFonts w:ascii="Times New Roman" w:hAnsi="Times New Roman" w:cs="Times New Roman"/>
                <w:sz w:val="12"/>
                <w:szCs w:val="12"/>
              </w:rPr>
              <w:t>СИСТЕМА ОРГАНИЗАЦИИ КОНТРОЛЯ ЗА ХОДОМ РЕАЛИЗАЦИИ МУНИЦИПАЛЬНОЙ ПРОГРАММЫ</w:t>
            </w:r>
          </w:p>
        </w:tc>
        <w:tc>
          <w:tcPr>
            <w:tcW w:w="244" w:type="pct"/>
            <w:tcBorders>
              <w:top w:val="single" w:sz="4" w:space="0" w:color="auto"/>
              <w:left w:val="single" w:sz="4" w:space="0" w:color="auto"/>
              <w:bottom w:val="single" w:sz="4" w:space="0" w:color="auto"/>
              <w:right w:val="single" w:sz="4" w:space="0" w:color="auto"/>
            </w:tcBorders>
          </w:tcPr>
          <w:p w:rsidR="00E34473" w:rsidRPr="00E34473" w:rsidRDefault="00E34473" w:rsidP="008E21AD">
            <w:pPr>
              <w:pStyle w:val="ConsPlusCell"/>
              <w:tabs>
                <w:tab w:val="left" w:pos="3075"/>
              </w:tabs>
              <w:jc w:val="both"/>
              <w:rPr>
                <w:rFonts w:ascii="Times New Roman" w:hAnsi="Times New Roman" w:cs="Times New Roman"/>
                <w:sz w:val="12"/>
                <w:szCs w:val="12"/>
              </w:rPr>
            </w:pPr>
            <w:r w:rsidRPr="00E34473">
              <w:rPr>
                <w:rFonts w:ascii="Times New Roman" w:hAnsi="Times New Roman" w:cs="Times New Roman"/>
                <w:sz w:val="12"/>
                <w:szCs w:val="12"/>
              </w:rPr>
              <w:t>-</w:t>
            </w:r>
          </w:p>
        </w:tc>
        <w:tc>
          <w:tcPr>
            <w:tcW w:w="3164" w:type="pct"/>
            <w:tcBorders>
              <w:top w:val="single" w:sz="4" w:space="0" w:color="auto"/>
              <w:left w:val="single" w:sz="4" w:space="0" w:color="auto"/>
              <w:bottom w:val="single" w:sz="4" w:space="0" w:color="auto"/>
              <w:right w:val="single" w:sz="4" w:space="0" w:color="auto"/>
            </w:tcBorders>
          </w:tcPr>
          <w:p w:rsidR="00E34473" w:rsidRDefault="00E34473" w:rsidP="00E34473">
            <w:pPr>
              <w:spacing w:after="0"/>
              <w:jc w:val="both"/>
              <w:rPr>
                <w:rFonts w:ascii="Times New Roman" w:hAnsi="Times New Roman" w:cs="Times New Roman"/>
                <w:sz w:val="12"/>
                <w:szCs w:val="12"/>
              </w:rPr>
            </w:pPr>
            <w:r w:rsidRPr="00E34473">
              <w:rPr>
                <w:rFonts w:ascii="Times New Roman" w:hAnsi="Times New Roman" w:cs="Times New Roman"/>
                <w:sz w:val="12"/>
                <w:szCs w:val="12"/>
              </w:rPr>
              <w:t>Общее руководство     и   контроль    за    ходом  реализации    Программы осуществляет   Управление финансами Администрации муниципального района Сергиевский Самарской области;</w:t>
            </w:r>
          </w:p>
          <w:p w:rsidR="00E34473" w:rsidRPr="00E34473" w:rsidRDefault="00E34473" w:rsidP="00E34473">
            <w:pPr>
              <w:spacing w:after="0"/>
              <w:jc w:val="both"/>
              <w:rPr>
                <w:rFonts w:ascii="Times New Roman" w:hAnsi="Times New Roman" w:cs="Times New Roman"/>
                <w:sz w:val="12"/>
                <w:szCs w:val="12"/>
              </w:rPr>
            </w:pPr>
            <w:r w:rsidRPr="00E34473">
              <w:rPr>
                <w:rFonts w:ascii="Times New Roman" w:hAnsi="Times New Roman" w:cs="Times New Roman"/>
                <w:sz w:val="12"/>
                <w:szCs w:val="12"/>
              </w:rPr>
              <w:t xml:space="preserve"> Контроль  за целевым и эффективным использованием бюджетных средств,   выделенных   на   выполнение   ее   мероприятий,   осуществляет  Контрольное управление Администрации муниципального района Сергиевский Самарской области. </w:t>
            </w:r>
          </w:p>
        </w:tc>
      </w:tr>
    </w:tbl>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E34473" w:rsidRPr="00E34473" w:rsidRDefault="00E34473" w:rsidP="00E34473">
      <w:pPr>
        <w:tabs>
          <w:tab w:val="left" w:pos="284"/>
        </w:tabs>
        <w:spacing w:after="0" w:line="240" w:lineRule="auto"/>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1. Характеристика проблемы текущего состояния предоставления транспортных услуг в муниципальном районе Сергиевский, на решение которой направлена Программа</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Развитие экономики муниципального  района Сергиевский ставит перед транспортным комплексом задачи эффективного обеспечения населения и учреждений района транспортным обслуживанием. </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Характер подвижности населения, уровень развития производства и торговли определяют спрос на услуги транспорта. С другой стороны, взаимосвязь развития транспорта с другими отраслями  хозяйства  и социальной сферы определяют требования к транспорту в отношении направлений, объемов и качества перевозок, а также возможные пути развития.</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Бесперебойное оказание автотранспортных услуг структурным подразделениям администрации муниципального бюджета Сергиевский и другим учреждениям, финансируемых из бюджета муниципального района, позволяет оперативно разрешать управленческие задачи. </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Оптимизация затрат по содержанию и ремонту автотранспортных средств, используемых для управленческих нужд, еще одна не маловажная цель, постоянный рост стоимости на энергоресурсы требует вводить режим более бережного и более эффективного распределения средств. </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Реализация программы позволит эффективно использовать автотранспортные средства, оптимизировать затраты на техническое обслуживание  и содержание автотранспорта.</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Важным моментом эффективного использования  бюджетных средств является мониторинг реализации муниципальной программы, оптимальное перераспределение финансовых ресурсов, привлеченных для ее реализации, своевременная корректировка программных мероприятий и показателей в зависимости от достигнутых результатов, что позволит сконцентрировать ресурсы на решении важных задач развития пассажирских перевозок и автотранспортных услуг, оказываемых  структурным подразделениям администрации муниципального бюджета Сергиевский и другим учреждениям, что будет способствовать созданию благоприятного социального-экономического климата в районе, а также эффективному использованию бюджетных средств.</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2. Цель и задачи Программы, сроки и этапы реализации Программы, ко</w:t>
      </w:r>
      <w:r>
        <w:rPr>
          <w:rFonts w:ascii="Times New Roman" w:eastAsia="Calibri" w:hAnsi="Times New Roman" w:cs="Times New Roman"/>
          <w:sz w:val="12"/>
          <w:szCs w:val="12"/>
        </w:rPr>
        <w:t>нечные результаты ее реализации</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Основными целями Муниципальной программы являются обеспечение доступности и качества транспортных услуг населению и муниципальным учреждениям муниципального района Сергиевский Самарской области.</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В ходе достижения вышеуказанной цели предполагается решение следующих задач:</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Задача 1.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Задача 2. Бесперебойное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Планируемым результатом реализации программных мероприятий должно стать сохранение доли населенных пунктов, охваченных автобусным сообщением на уровне 2020 года, оптимизация  затрат на техническое обслуживание и содержание автотранспорта и эффективное использование автотранспортных средств. </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Перечень мероприятий Муниципальной программы приведен в Приложении 1 к Муниципальной программе, а перечень целевых показателей Муниципальной программы приведен в Приложении 2 к Муниципальной программе.</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Муниципальная программа реализуется в один этап с  2021 год  по 2023  год.</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Программа реализуется в один этап.</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Достижение цели Программы планируется в 2023 году.</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3. Перечень, цели</w:t>
      </w:r>
      <w:r>
        <w:rPr>
          <w:rFonts w:ascii="Times New Roman" w:eastAsia="Calibri" w:hAnsi="Times New Roman" w:cs="Times New Roman"/>
          <w:sz w:val="12"/>
          <w:szCs w:val="12"/>
        </w:rPr>
        <w:t xml:space="preserve"> и краткое описание подпрограмм</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Подпрограмма 1 «Обеспечение  пассажирскими перевозками  межпоселенческого  характера в муниципальном районе  Сергиевский Самарской области»      на 2021 – 2023 годы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Цель: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Реализация мероприятий подпрограммы </w:t>
      </w:r>
      <w:r w:rsidRPr="00E34473">
        <w:rPr>
          <w:rFonts w:ascii="Times New Roman" w:eastAsia="Calibri" w:hAnsi="Times New Roman" w:cs="Times New Roman"/>
          <w:sz w:val="12"/>
          <w:szCs w:val="12"/>
        </w:rPr>
        <w:tab/>
        <w:t>«Организация пассажирских перевозок межпоселенческого  характера в муниципальном районе  Сергиевский Самарской области»   на 2021 – 2023 годы позволит сохранить долю населенных пунктов, охваченных автобусным сообщением на уровне 2020 года и повысить удовлетворенность населения перевозками на территории муниципального района Сергиевский Самарской области</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Цель: Бесперебойное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4. Целевые показатели (индикаторы) Программы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Перечень показателей (индикаторов) Программы с указанием плановых значений по годам ее реализации до 2023 года представлен в приложении № 2 к муниципальной программе. </w:t>
      </w:r>
    </w:p>
    <w:p w:rsid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5. Перечень программных мероприятий</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Программой предусмотрена реализация мероприятий, направленных на достижение поставленной  цели  и решение поставленных задач.</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Перечень программных мероприятий приведен в приложении №1 к Программе.</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6. Обоснование ресурсного обеспечения муниципальной Программы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lastRenderedPageBreak/>
        <w:t xml:space="preserve">Финансирование Муниципальной программы осуществляется за счет средств бюджета муниципального района Сергиевский Самарской области в форме предоставления субсидий на основании заключенных соглашений (договоров) в соответствии с утвержденными порядками предоставления субсидий. </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Общий объем финансирования Муниципальной программы  на 2021-2023 годы составляет 78 000,00000  тыс. рублей (*):</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2021 год  – 24 000,00000 тыс. рублей;</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2022 год  – 27 000,00000 тыс. рублей;</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2023 год  – 27 000,00000 тыс. рублей.</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Информация о ресурсном обеспечении Муниципальной программы представлена в Приложении 1 к Муниципальной программе.</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7. Описание мер муниципального регулирования в соответствующей сфере, направленных на достижение целей муниципальной программы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Сведения об основных мерах правового регулирования в сфере реализации Муниципальной программы представлены в приложении N 3 к настоящей Программе.</w:t>
      </w: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8. Механизм реализации Программы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Ответственный исполнитель Программы – Управление финансами  администрации муниципального района Сергиевский.</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Соисполнитель Программы - Администрация муниципального района Сергиевский Самарской области.</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Организация управления процессом реализации Программы осуществляется ответственным исполнителем Программы, в том числе:</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организация реализации программных мероприятий;</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сбор информации о ходе выполнения программных мероприятий;</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корректирование программных мероприятий и сроков их реализации в ходе реализации Программы.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Ответственный исполнитель Программы несет ответственность за организацию и исполнение программных мероприятий</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9. Методика комплексной оценки эффективно</w:t>
      </w:r>
      <w:r>
        <w:rPr>
          <w:rFonts w:ascii="Times New Roman" w:eastAsia="Calibri" w:hAnsi="Times New Roman" w:cs="Times New Roman"/>
          <w:sz w:val="12"/>
          <w:szCs w:val="12"/>
        </w:rPr>
        <w:t xml:space="preserve">сти </w:t>
      </w:r>
      <w:r w:rsidRPr="00E34473">
        <w:rPr>
          <w:rFonts w:ascii="Times New Roman" w:eastAsia="Calibri" w:hAnsi="Times New Roman" w:cs="Times New Roman"/>
          <w:sz w:val="12"/>
          <w:szCs w:val="12"/>
        </w:rPr>
        <w:t>реализации муниципальной программы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Показатель эффективности реализации Муниципальной программы (R) за отчетный год (период) рассчитывается по формуле</w:t>
      </w: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105C9C">
        <w:rPr>
          <w:rFonts w:ascii="Times New Roman" w:hAnsi="Times New Roman"/>
          <w:noProof/>
          <w:sz w:val="28"/>
          <w:szCs w:val="28"/>
          <w:lang w:eastAsia="ru-RU"/>
        </w:rPr>
        <w:drawing>
          <wp:inline distT="0" distB="0" distL="0" distR="0" wp14:anchorId="47052F82" wp14:editId="2CFC59E8">
            <wp:extent cx="885825" cy="4103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5825" cy="410345"/>
                    </a:xfrm>
                    <a:prstGeom prst="rect">
                      <a:avLst/>
                    </a:prstGeom>
                    <a:noFill/>
                    <a:ln>
                      <a:noFill/>
                    </a:ln>
                  </pic:spPr>
                </pic:pic>
              </a:graphicData>
            </a:graphic>
          </wp:inline>
        </w:drawing>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ab/>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где  - Ri - показатели эффективности реализации подпрограмм, входящих в состав Муниципальной  программы, за отчетный год (период);</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 xml:space="preserve"> - Pi -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(периода) (приложение 2);</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r w:rsidRPr="00E34473">
        <w:rPr>
          <w:rFonts w:ascii="Times New Roman" w:eastAsia="Calibri" w:hAnsi="Times New Roman" w:cs="Times New Roman"/>
          <w:sz w:val="12"/>
          <w:szCs w:val="12"/>
        </w:rPr>
        <w:t>N - количество подпрограмм, входящих в состав Муниципальной программы (приложение 2).</w:t>
      </w:r>
    </w:p>
    <w:p w:rsidR="00E34473" w:rsidRPr="00E34473" w:rsidRDefault="00E34473" w:rsidP="00E34473">
      <w:pPr>
        <w:tabs>
          <w:tab w:val="left" w:pos="284"/>
        </w:tabs>
        <w:spacing w:after="0" w:line="240" w:lineRule="auto"/>
        <w:ind w:firstLine="284"/>
        <w:jc w:val="both"/>
        <w:rPr>
          <w:rFonts w:ascii="Times New Roman" w:eastAsia="Calibri" w:hAnsi="Times New Roman" w:cs="Times New Roman"/>
          <w:sz w:val="12"/>
          <w:szCs w:val="12"/>
        </w:rPr>
      </w:pP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10. Характеристика подпрограмм Муниципальной программы</w:t>
      </w: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10.1. ПОДПРОГРАММА 1</w:t>
      </w:r>
    </w:p>
    <w:p w:rsidR="00E34473" w:rsidRP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«Обеспечение  пассажирскими перевозками  межпоселенческого  характера в муниципальном районе  Сергиевский Самарской области»      на 2021 – 2023 годы</w:t>
      </w:r>
    </w:p>
    <w:p w:rsidR="00E3447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r w:rsidRPr="00E34473">
        <w:rPr>
          <w:rFonts w:ascii="Times New Roman" w:eastAsia="Calibri" w:hAnsi="Times New Roman" w:cs="Times New Roman"/>
          <w:sz w:val="12"/>
          <w:szCs w:val="12"/>
        </w:rPr>
        <w:t>ПАСПОРТ ПОДПРОГРАММЫ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54"/>
        <w:gridCol w:w="224"/>
        <w:gridCol w:w="5055"/>
      </w:tblGrid>
      <w:tr w:rsidR="008629DF" w:rsidRPr="008629DF" w:rsidTr="008629DF">
        <w:trPr>
          <w:trHeight w:val="70"/>
        </w:trPr>
        <w:tc>
          <w:tcPr>
            <w:tcW w:w="1496" w:type="pct"/>
            <w:shd w:val="clear" w:color="auto" w:fill="FFFFFF"/>
          </w:tcPr>
          <w:p w:rsidR="008629DF" w:rsidRPr="008629DF" w:rsidRDefault="008629DF" w:rsidP="008E21AD">
            <w:pPr>
              <w:pStyle w:val="ConsPlusCell"/>
              <w:tabs>
                <w:tab w:val="left" w:pos="3075"/>
              </w:tabs>
              <w:rPr>
                <w:rFonts w:ascii="Times New Roman" w:hAnsi="Times New Roman" w:cs="Times New Roman"/>
                <w:sz w:val="12"/>
                <w:szCs w:val="12"/>
              </w:rPr>
            </w:pPr>
            <w:r w:rsidRPr="008629DF">
              <w:rPr>
                <w:rFonts w:ascii="Times New Roman" w:hAnsi="Times New Roman" w:cs="Times New Roman"/>
                <w:sz w:val="12"/>
                <w:szCs w:val="12"/>
              </w:rPr>
              <w:t>НАИМЕНОВАНИЕ ПОДПРОГРАММЫ 1</w:t>
            </w:r>
          </w:p>
        </w:tc>
        <w:tc>
          <w:tcPr>
            <w:tcW w:w="149" w:type="pct"/>
            <w:shd w:val="clear" w:color="auto" w:fill="FFFFFF"/>
          </w:tcPr>
          <w:p w:rsidR="008629DF" w:rsidRPr="008629DF" w:rsidRDefault="008629DF" w:rsidP="008E21AD">
            <w:pPr>
              <w:pStyle w:val="ConsPlusCell"/>
              <w:tabs>
                <w:tab w:val="left" w:pos="3075"/>
              </w:tabs>
              <w:jc w:val="center"/>
              <w:rPr>
                <w:rFonts w:ascii="Times New Roman" w:hAnsi="Times New Roman" w:cs="Times New Roman"/>
                <w:sz w:val="12"/>
                <w:szCs w:val="12"/>
              </w:rPr>
            </w:pPr>
            <w:r w:rsidRPr="008629DF">
              <w:rPr>
                <w:rFonts w:ascii="Times New Roman" w:hAnsi="Times New Roman" w:cs="Times New Roman"/>
                <w:sz w:val="12"/>
                <w:szCs w:val="12"/>
              </w:rPr>
              <w:t>–</w:t>
            </w:r>
          </w:p>
        </w:tc>
        <w:tc>
          <w:tcPr>
            <w:tcW w:w="3355" w:type="pct"/>
            <w:shd w:val="clear" w:color="auto" w:fill="FFFFFF"/>
          </w:tcPr>
          <w:p w:rsidR="008629DF" w:rsidRPr="008629DF" w:rsidRDefault="008629DF" w:rsidP="008E21AD">
            <w:pPr>
              <w:pStyle w:val="ConsPlusCell"/>
              <w:tabs>
                <w:tab w:val="left" w:pos="3075"/>
              </w:tabs>
              <w:jc w:val="both"/>
              <w:rPr>
                <w:rFonts w:ascii="Times New Roman" w:hAnsi="Times New Roman" w:cs="Times New Roman"/>
                <w:bCs/>
                <w:sz w:val="12"/>
                <w:szCs w:val="12"/>
              </w:rPr>
            </w:pPr>
            <w:r w:rsidRPr="008629DF">
              <w:rPr>
                <w:rFonts w:ascii="Times New Roman" w:hAnsi="Times New Roman" w:cs="Times New Roman"/>
                <w:sz w:val="12"/>
                <w:szCs w:val="12"/>
              </w:rPr>
              <w:t>подпрограмма «</w:t>
            </w:r>
            <w:r w:rsidRPr="008629DF">
              <w:rPr>
                <w:rFonts w:ascii="Times New Roman" w:hAnsi="Times New Roman" w:cs="Times New Roman"/>
                <w:bCs/>
                <w:sz w:val="12"/>
                <w:szCs w:val="12"/>
              </w:rPr>
              <w:t>Обеспечение населения пассажирскими перевозками  межпоселенческого  характера в муниципальном районе  Сергиевский Самарской области»      на 2021 – 2023 годы</w:t>
            </w:r>
          </w:p>
        </w:tc>
      </w:tr>
      <w:tr w:rsidR="008629DF" w:rsidRPr="008629DF" w:rsidTr="008629DF">
        <w:trPr>
          <w:trHeight w:val="70"/>
        </w:trPr>
        <w:tc>
          <w:tcPr>
            <w:tcW w:w="1496" w:type="pct"/>
            <w:shd w:val="clear" w:color="auto" w:fill="FFFFFF"/>
          </w:tcPr>
          <w:p w:rsidR="008629DF" w:rsidRPr="008629DF" w:rsidRDefault="008629DF" w:rsidP="008E21AD">
            <w:pPr>
              <w:pStyle w:val="ConsPlusCell"/>
              <w:tabs>
                <w:tab w:val="left" w:pos="3075"/>
              </w:tabs>
              <w:rPr>
                <w:rFonts w:ascii="Times New Roman" w:hAnsi="Times New Roman" w:cs="Times New Roman"/>
                <w:sz w:val="12"/>
                <w:szCs w:val="12"/>
              </w:rPr>
            </w:pPr>
            <w:r w:rsidRPr="008629DF">
              <w:rPr>
                <w:rFonts w:ascii="Times New Roman" w:hAnsi="Times New Roman" w:cs="Times New Roman"/>
                <w:sz w:val="12"/>
                <w:szCs w:val="12"/>
              </w:rPr>
              <w:t xml:space="preserve">СОИСПОЛНИТЕЛЬ МУНИЦИПАЛЬНОЙ ПРОГРАММЫ </w:t>
            </w:r>
          </w:p>
        </w:tc>
        <w:tc>
          <w:tcPr>
            <w:tcW w:w="149" w:type="pct"/>
            <w:shd w:val="clear" w:color="auto" w:fill="FFFFFF"/>
          </w:tcPr>
          <w:p w:rsidR="008629DF" w:rsidRPr="008629DF" w:rsidRDefault="008629DF" w:rsidP="008E21AD">
            <w:pPr>
              <w:pStyle w:val="ConsPlusCell"/>
              <w:tabs>
                <w:tab w:val="left" w:pos="3075"/>
              </w:tabs>
              <w:jc w:val="center"/>
              <w:rPr>
                <w:rFonts w:ascii="Times New Roman" w:hAnsi="Times New Roman" w:cs="Times New Roman"/>
                <w:sz w:val="12"/>
                <w:szCs w:val="12"/>
              </w:rPr>
            </w:pPr>
          </w:p>
        </w:tc>
        <w:tc>
          <w:tcPr>
            <w:tcW w:w="3355" w:type="pct"/>
            <w:shd w:val="clear" w:color="auto" w:fill="FFFFFF"/>
          </w:tcPr>
          <w:p w:rsidR="008629DF" w:rsidRPr="008629DF" w:rsidRDefault="008629DF" w:rsidP="008E21AD">
            <w:pPr>
              <w:pStyle w:val="ConsPlusCell"/>
              <w:tabs>
                <w:tab w:val="left" w:pos="3075"/>
              </w:tabs>
              <w:jc w:val="both"/>
              <w:rPr>
                <w:rFonts w:ascii="Times New Roman" w:hAnsi="Times New Roman" w:cs="Times New Roman"/>
                <w:sz w:val="12"/>
                <w:szCs w:val="12"/>
              </w:rPr>
            </w:pPr>
            <w:r w:rsidRPr="008629DF">
              <w:rPr>
                <w:rFonts w:ascii="Times New Roman" w:hAnsi="Times New Roman" w:cs="Times New Roman"/>
                <w:sz w:val="12"/>
                <w:szCs w:val="12"/>
              </w:rPr>
              <w:t>Администрация муниципального района Сергиевский Самарской области</w:t>
            </w:r>
          </w:p>
        </w:tc>
      </w:tr>
      <w:tr w:rsidR="008629DF" w:rsidRPr="008629DF" w:rsidTr="008629DF">
        <w:trPr>
          <w:trHeight w:val="70"/>
        </w:trPr>
        <w:tc>
          <w:tcPr>
            <w:tcW w:w="1496" w:type="pct"/>
            <w:shd w:val="clear" w:color="auto" w:fill="FFFFFF"/>
          </w:tcPr>
          <w:p w:rsidR="008629DF" w:rsidRPr="008629DF" w:rsidRDefault="008629DF" w:rsidP="008E21AD">
            <w:pPr>
              <w:pStyle w:val="3fe"/>
              <w:shd w:val="clear" w:color="auto" w:fill="auto"/>
              <w:spacing w:line="240" w:lineRule="auto"/>
              <w:rPr>
                <w:sz w:val="12"/>
                <w:szCs w:val="12"/>
              </w:rPr>
            </w:pPr>
            <w:r w:rsidRPr="008629DF">
              <w:rPr>
                <w:sz w:val="12"/>
                <w:szCs w:val="12"/>
              </w:rPr>
              <w:t xml:space="preserve">ЦЕЛЬ </w:t>
            </w:r>
          </w:p>
          <w:p w:rsidR="008629DF" w:rsidRPr="008629DF" w:rsidRDefault="008629DF" w:rsidP="008E21AD">
            <w:pPr>
              <w:pStyle w:val="3fe"/>
              <w:shd w:val="clear" w:color="auto" w:fill="auto"/>
              <w:spacing w:line="240" w:lineRule="auto"/>
              <w:rPr>
                <w:sz w:val="12"/>
                <w:szCs w:val="12"/>
              </w:rPr>
            </w:pPr>
            <w:r w:rsidRPr="008629DF">
              <w:rPr>
                <w:sz w:val="12"/>
                <w:szCs w:val="12"/>
              </w:rPr>
              <w:t>ПОДПРОГРАММЫ 1</w:t>
            </w:r>
          </w:p>
        </w:tc>
        <w:tc>
          <w:tcPr>
            <w:tcW w:w="149" w:type="pct"/>
            <w:shd w:val="clear" w:color="auto" w:fill="FFFFFF"/>
          </w:tcPr>
          <w:p w:rsidR="008629DF" w:rsidRPr="008629DF" w:rsidRDefault="008629DF" w:rsidP="008E21AD">
            <w:pPr>
              <w:pStyle w:val="3fe"/>
              <w:shd w:val="clear" w:color="auto" w:fill="auto"/>
              <w:spacing w:line="240" w:lineRule="auto"/>
              <w:jc w:val="center"/>
              <w:rPr>
                <w:sz w:val="12"/>
                <w:szCs w:val="12"/>
              </w:rPr>
            </w:pPr>
            <w:r w:rsidRPr="008629DF">
              <w:rPr>
                <w:sz w:val="12"/>
                <w:szCs w:val="12"/>
              </w:rPr>
              <w:t>–</w:t>
            </w:r>
          </w:p>
        </w:tc>
        <w:tc>
          <w:tcPr>
            <w:tcW w:w="3355" w:type="pct"/>
            <w:shd w:val="clear" w:color="auto" w:fill="FFFFFF"/>
          </w:tcPr>
          <w:p w:rsidR="008629DF" w:rsidRPr="008629DF" w:rsidRDefault="008629DF" w:rsidP="008E21AD">
            <w:pPr>
              <w:pStyle w:val="3fe"/>
              <w:shd w:val="clear" w:color="auto" w:fill="auto"/>
              <w:spacing w:line="240" w:lineRule="auto"/>
              <w:jc w:val="both"/>
              <w:rPr>
                <w:sz w:val="12"/>
                <w:szCs w:val="12"/>
              </w:rPr>
            </w:pPr>
            <w:r w:rsidRPr="008629DF">
              <w:rPr>
                <w:sz w:val="12"/>
                <w:szCs w:val="12"/>
              </w:rPr>
              <w:t>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w:t>
            </w:r>
          </w:p>
          <w:p w:rsidR="008629DF" w:rsidRPr="008629DF" w:rsidRDefault="008629DF" w:rsidP="008E21AD">
            <w:pPr>
              <w:pStyle w:val="3fe"/>
              <w:shd w:val="clear" w:color="auto" w:fill="auto"/>
              <w:spacing w:line="240" w:lineRule="auto"/>
              <w:jc w:val="both"/>
              <w:rPr>
                <w:sz w:val="12"/>
                <w:szCs w:val="12"/>
              </w:rPr>
            </w:pPr>
          </w:p>
        </w:tc>
      </w:tr>
      <w:tr w:rsidR="008629DF" w:rsidRPr="008629DF" w:rsidTr="008629DF">
        <w:trPr>
          <w:trHeight w:val="70"/>
        </w:trPr>
        <w:tc>
          <w:tcPr>
            <w:tcW w:w="1496" w:type="pct"/>
            <w:shd w:val="clear" w:color="auto" w:fill="FFFFFF"/>
          </w:tcPr>
          <w:p w:rsidR="008629DF" w:rsidRPr="008629DF" w:rsidRDefault="008629DF" w:rsidP="008E21AD">
            <w:pPr>
              <w:spacing w:after="0" w:line="240" w:lineRule="auto"/>
              <w:rPr>
                <w:rFonts w:ascii="Times New Roman" w:hAnsi="Times New Roman" w:cs="Times New Roman"/>
                <w:sz w:val="12"/>
                <w:szCs w:val="12"/>
              </w:rPr>
            </w:pPr>
            <w:r w:rsidRPr="008629DF">
              <w:rPr>
                <w:rFonts w:ascii="Times New Roman" w:hAnsi="Times New Roman" w:cs="Times New Roman"/>
                <w:sz w:val="12"/>
                <w:szCs w:val="12"/>
              </w:rPr>
              <w:t xml:space="preserve">ЗАДАЧИ </w:t>
            </w:r>
          </w:p>
          <w:p w:rsidR="008629DF" w:rsidRPr="008629DF" w:rsidRDefault="008629DF" w:rsidP="008E21AD">
            <w:pPr>
              <w:spacing w:after="0" w:line="240" w:lineRule="auto"/>
              <w:rPr>
                <w:rFonts w:ascii="Times New Roman" w:hAnsi="Times New Roman" w:cs="Times New Roman"/>
                <w:sz w:val="12"/>
                <w:szCs w:val="12"/>
              </w:rPr>
            </w:pPr>
            <w:r w:rsidRPr="008629DF">
              <w:rPr>
                <w:rFonts w:ascii="Times New Roman" w:hAnsi="Times New Roman" w:cs="Times New Roman"/>
                <w:sz w:val="12"/>
                <w:szCs w:val="12"/>
              </w:rPr>
              <w:t>ПОДПРОГРАММЫ 1</w:t>
            </w:r>
          </w:p>
        </w:tc>
        <w:tc>
          <w:tcPr>
            <w:tcW w:w="149" w:type="pct"/>
            <w:shd w:val="clear" w:color="auto" w:fill="FFFFFF"/>
          </w:tcPr>
          <w:p w:rsidR="008629DF" w:rsidRPr="008629DF" w:rsidRDefault="008629DF" w:rsidP="008E21AD">
            <w:pPr>
              <w:pStyle w:val="3fe"/>
              <w:shd w:val="clear" w:color="auto" w:fill="auto"/>
              <w:spacing w:line="240" w:lineRule="auto"/>
              <w:jc w:val="center"/>
              <w:rPr>
                <w:sz w:val="12"/>
                <w:szCs w:val="12"/>
              </w:rPr>
            </w:pPr>
            <w:r w:rsidRPr="008629DF">
              <w:rPr>
                <w:sz w:val="12"/>
                <w:szCs w:val="12"/>
              </w:rPr>
              <w:t>–</w:t>
            </w:r>
          </w:p>
        </w:tc>
        <w:tc>
          <w:tcPr>
            <w:tcW w:w="3355" w:type="pct"/>
            <w:shd w:val="clear" w:color="auto" w:fill="FFFFFF"/>
          </w:tcPr>
          <w:p w:rsidR="008629DF" w:rsidRPr="008629DF" w:rsidRDefault="008629DF" w:rsidP="008E21AD">
            <w:pPr>
              <w:spacing w:after="0" w:line="240" w:lineRule="auto"/>
              <w:jc w:val="both"/>
              <w:rPr>
                <w:rFonts w:ascii="Times New Roman" w:hAnsi="Times New Roman" w:cs="Times New Roman"/>
                <w:sz w:val="12"/>
                <w:szCs w:val="12"/>
              </w:rPr>
            </w:pPr>
            <w:r w:rsidRPr="008629DF">
              <w:rPr>
                <w:rFonts w:ascii="Times New Roman" w:hAnsi="Times New Roman" w:cs="Times New Roman"/>
                <w:sz w:val="12"/>
                <w:szCs w:val="12"/>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p w:rsidR="008629DF" w:rsidRPr="008629DF" w:rsidRDefault="008629DF" w:rsidP="008629DF">
            <w:pPr>
              <w:spacing w:after="0" w:line="240" w:lineRule="auto"/>
              <w:jc w:val="both"/>
              <w:rPr>
                <w:rFonts w:ascii="Times New Roman" w:hAnsi="Times New Roman" w:cs="Times New Roman"/>
                <w:sz w:val="12"/>
                <w:szCs w:val="12"/>
              </w:rPr>
            </w:pPr>
            <w:r w:rsidRPr="008629DF">
              <w:rPr>
                <w:rFonts w:ascii="Times New Roman" w:hAnsi="Times New Roman" w:cs="Times New Roman"/>
                <w:sz w:val="12"/>
                <w:szCs w:val="12"/>
              </w:rPr>
              <w:t>Задача 2. Повысить доступность услуг пассажирского транспорта для населения муниципального района Сергиевский.</w:t>
            </w:r>
          </w:p>
        </w:tc>
      </w:tr>
      <w:tr w:rsidR="008629DF" w:rsidRPr="008629DF" w:rsidTr="008629DF">
        <w:trPr>
          <w:trHeight w:val="552"/>
        </w:trPr>
        <w:tc>
          <w:tcPr>
            <w:tcW w:w="1496" w:type="pct"/>
            <w:shd w:val="clear" w:color="auto" w:fill="FFFFFF"/>
          </w:tcPr>
          <w:p w:rsidR="008629DF" w:rsidRPr="008629DF" w:rsidRDefault="008629DF" w:rsidP="008E21AD">
            <w:pPr>
              <w:pStyle w:val="3fe"/>
              <w:shd w:val="clear" w:color="auto" w:fill="auto"/>
              <w:spacing w:line="240" w:lineRule="auto"/>
              <w:rPr>
                <w:sz w:val="12"/>
                <w:szCs w:val="12"/>
              </w:rPr>
            </w:pPr>
            <w:r w:rsidRPr="008629DF">
              <w:rPr>
                <w:sz w:val="12"/>
                <w:szCs w:val="12"/>
              </w:rPr>
              <w:t xml:space="preserve">ПОКАЗАТЕЛИ </w:t>
            </w:r>
          </w:p>
          <w:p w:rsidR="008629DF" w:rsidRPr="008629DF" w:rsidRDefault="008629DF" w:rsidP="008E21AD">
            <w:pPr>
              <w:pStyle w:val="3fe"/>
              <w:shd w:val="clear" w:color="auto" w:fill="auto"/>
              <w:spacing w:line="240" w:lineRule="auto"/>
              <w:rPr>
                <w:sz w:val="12"/>
                <w:szCs w:val="12"/>
              </w:rPr>
            </w:pPr>
            <w:r w:rsidRPr="008629DF">
              <w:rPr>
                <w:sz w:val="12"/>
                <w:szCs w:val="12"/>
              </w:rPr>
              <w:t>(ИНДИКАТОРЫ) ПОДПРОГРАММЫ 1</w:t>
            </w:r>
          </w:p>
        </w:tc>
        <w:tc>
          <w:tcPr>
            <w:tcW w:w="149" w:type="pct"/>
            <w:shd w:val="clear" w:color="auto" w:fill="FFFFFF"/>
          </w:tcPr>
          <w:p w:rsidR="008629DF" w:rsidRPr="008629DF" w:rsidRDefault="008629DF" w:rsidP="008E21AD">
            <w:pPr>
              <w:pStyle w:val="3fe"/>
              <w:shd w:val="clear" w:color="auto" w:fill="auto"/>
              <w:spacing w:line="240" w:lineRule="auto"/>
              <w:jc w:val="center"/>
              <w:rPr>
                <w:sz w:val="12"/>
                <w:szCs w:val="12"/>
              </w:rPr>
            </w:pPr>
            <w:r w:rsidRPr="008629DF">
              <w:rPr>
                <w:sz w:val="12"/>
                <w:szCs w:val="12"/>
              </w:rPr>
              <w:t>–</w:t>
            </w:r>
          </w:p>
        </w:tc>
        <w:tc>
          <w:tcPr>
            <w:tcW w:w="3355" w:type="pct"/>
            <w:shd w:val="clear" w:color="auto" w:fill="FFFFFF"/>
          </w:tcPr>
          <w:p w:rsidR="008629DF" w:rsidRPr="008629DF" w:rsidRDefault="008629DF" w:rsidP="008E21AD">
            <w:pPr>
              <w:pStyle w:val="3ff"/>
              <w:widowControl w:val="0"/>
              <w:shd w:val="clear" w:color="auto" w:fill="auto"/>
              <w:spacing w:line="240" w:lineRule="auto"/>
              <w:ind w:right="20" w:firstLine="0"/>
              <w:jc w:val="both"/>
              <w:rPr>
                <w:color w:val="auto"/>
                <w:sz w:val="12"/>
                <w:szCs w:val="12"/>
              </w:rPr>
            </w:pPr>
            <w:r w:rsidRPr="008629DF">
              <w:rPr>
                <w:color w:val="auto"/>
                <w:sz w:val="12"/>
                <w:szCs w:val="12"/>
              </w:rPr>
              <w:t xml:space="preserve">   уровень соблюдения схем и утвержденных графиков движения по маршрутной сети межпоселенческих маршрутов; </w:t>
            </w:r>
          </w:p>
          <w:p w:rsidR="008629DF" w:rsidRPr="008629DF" w:rsidRDefault="008629DF" w:rsidP="008E21AD">
            <w:pPr>
              <w:pStyle w:val="3fe"/>
              <w:shd w:val="clear" w:color="auto" w:fill="auto"/>
              <w:spacing w:line="240" w:lineRule="auto"/>
              <w:jc w:val="both"/>
              <w:rPr>
                <w:sz w:val="12"/>
                <w:szCs w:val="12"/>
              </w:rPr>
            </w:pPr>
            <w:r w:rsidRPr="008629DF">
              <w:rPr>
                <w:sz w:val="12"/>
                <w:szCs w:val="12"/>
              </w:rPr>
              <w:t xml:space="preserve">   количество утвержденных межпоселенческих маршрутов движения общественного транспорта в границах муниципального района Сергиевский;</w:t>
            </w:r>
          </w:p>
          <w:p w:rsidR="008629DF" w:rsidRPr="008629DF" w:rsidRDefault="008629DF" w:rsidP="008E21AD">
            <w:pPr>
              <w:pStyle w:val="3fe"/>
              <w:shd w:val="clear" w:color="auto" w:fill="auto"/>
              <w:spacing w:line="240" w:lineRule="auto"/>
              <w:jc w:val="both"/>
              <w:rPr>
                <w:sz w:val="12"/>
                <w:szCs w:val="12"/>
              </w:rPr>
            </w:pPr>
            <w:r w:rsidRPr="008629DF">
              <w:rPr>
                <w:sz w:val="12"/>
                <w:szCs w:val="12"/>
              </w:rPr>
              <w:t xml:space="preserve">   количество перевезенных пассажиров общественным транспортом муниципального района Сергиевский; </w:t>
            </w:r>
          </w:p>
          <w:p w:rsidR="008629DF" w:rsidRPr="008629DF" w:rsidRDefault="008629DF" w:rsidP="008E21AD">
            <w:pPr>
              <w:pStyle w:val="3fe"/>
              <w:shd w:val="clear" w:color="auto" w:fill="auto"/>
              <w:spacing w:line="240" w:lineRule="auto"/>
              <w:jc w:val="both"/>
              <w:rPr>
                <w:sz w:val="12"/>
                <w:szCs w:val="12"/>
              </w:rPr>
            </w:pPr>
            <w:r w:rsidRPr="008629DF">
              <w:rPr>
                <w:sz w:val="12"/>
                <w:szCs w:val="12"/>
              </w:rPr>
              <w:t xml:space="preserve">   доля населения, проживающего в населённых пунктах, не имеющих регулярного автомобильного сообщения с административным центром.</w:t>
            </w:r>
          </w:p>
        </w:tc>
      </w:tr>
      <w:tr w:rsidR="008629DF" w:rsidRPr="008629DF" w:rsidTr="008629DF">
        <w:trPr>
          <w:trHeight w:val="70"/>
        </w:trPr>
        <w:tc>
          <w:tcPr>
            <w:tcW w:w="1496" w:type="pct"/>
            <w:shd w:val="clear" w:color="auto" w:fill="FFFFFF"/>
          </w:tcPr>
          <w:p w:rsidR="008629DF" w:rsidRPr="008629DF" w:rsidRDefault="008629DF" w:rsidP="008E21AD">
            <w:pPr>
              <w:pStyle w:val="3fe"/>
              <w:shd w:val="clear" w:color="auto" w:fill="auto"/>
              <w:spacing w:line="240" w:lineRule="auto"/>
              <w:rPr>
                <w:sz w:val="12"/>
                <w:szCs w:val="12"/>
              </w:rPr>
            </w:pPr>
            <w:r w:rsidRPr="008629DF">
              <w:rPr>
                <w:sz w:val="12"/>
                <w:szCs w:val="12"/>
              </w:rPr>
              <w:t>ЭТАПЫ И СРОКИ РЕАЛИЗАЦИИ ПОДПРОГРАММЫ 1</w:t>
            </w:r>
          </w:p>
        </w:tc>
        <w:tc>
          <w:tcPr>
            <w:tcW w:w="149" w:type="pct"/>
            <w:shd w:val="clear" w:color="auto" w:fill="FFFFFF"/>
          </w:tcPr>
          <w:p w:rsidR="008629DF" w:rsidRPr="008629DF" w:rsidRDefault="008629DF" w:rsidP="008E21AD">
            <w:pPr>
              <w:pStyle w:val="ConsPlusCell"/>
              <w:tabs>
                <w:tab w:val="left" w:pos="3075"/>
              </w:tabs>
              <w:jc w:val="center"/>
              <w:rPr>
                <w:rFonts w:ascii="Times New Roman" w:hAnsi="Times New Roman" w:cs="Times New Roman"/>
                <w:sz w:val="12"/>
                <w:szCs w:val="12"/>
              </w:rPr>
            </w:pPr>
            <w:r w:rsidRPr="008629DF">
              <w:rPr>
                <w:rFonts w:ascii="Times New Roman" w:hAnsi="Times New Roman" w:cs="Times New Roman"/>
                <w:sz w:val="12"/>
                <w:szCs w:val="12"/>
              </w:rPr>
              <w:t>–</w:t>
            </w:r>
          </w:p>
        </w:tc>
        <w:tc>
          <w:tcPr>
            <w:tcW w:w="3355" w:type="pct"/>
            <w:shd w:val="clear" w:color="auto" w:fill="FFFFFF"/>
          </w:tcPr>
          <w:p w:rsidR="008629DF" w:rsidRPr="008629DF" w:rsidRDefault="008629DF" w:rsidP="008E21AD">
            <w:pPr>
              <w:pStyle w:val="ConsPlusCell"/>
              <w:tabs>
                <w:tab w:val="left" w:pos="3075"/>
              </w:tabs>
              <w:jc w:val="both"/>
              <w:rPr>
                <w:rFonts w:ascii="Times New Roman" w:hAnsi="Times New Roman" w:cs="Times New Roman"/>
                <w:sz w:val="12"/>
                <w:szCs w:val="12"/>
              </w:rPr>
            </w:pPr>
            <w:r w:rsidRPr="008629DF">
              <w:rPr>
                <w:rFonts w:ascii="Times New Roman" w:hAnsi="Times New Roman" w:cs="Times New Roman"/>
                <w:sz w:val="12"/>
                <w:szCs w:val="12"/>
              </w:rPr>
              <w:t>2021 – 2023 годы. Подпрограмма 1 реализуется в один этап</w:t>
            </w:r>
          </w:p>
        </w:tc>
      </w:tr>
      <w:tr w:rsidR="008629DF" w:rsidRPr="008629DF" w:rsidTr="008629DF">
        <w:trPr>
          <w:trHeight w:val="70"/>
        </w:trPr>
        <w:tc>
          <w:tcPr>
            <w:tcW w:w="1496" w:type="pct"/>
            <w:shd w:val="clear" w:color="auto" w:fill="FFFFFF"/>
          </w:tcPr>
          <w:p w:rsidR="008629DF" w:rsidRPr="008629DF" w:rsidRDefault="008629DF" w:rsidP="008E21AD">
            <w:pPr>
              <w:pStyle w:val="3fe"/>
              <w:shd w:val="clear" w:color="auto" w:fill="auto"/>
              <w:spacing w:line="240" w:lineRule="auto"/>
              <w:rPr>
                <w:sz w:val="12"/>
                <w:szCs w:val="12"/>
              </w:rPr>
            </w:pPr>
            <w:r w:rsidRPr="008629DF">
              <w:rPr>
                <w:sz w:val="12"/>
                <w:szCs w:val="12"/>
              </w:rPr>
              <w:t>ОБЪЕМ  И ИСТОЧНИКИ ФИНАНСИРОВАНИЯ ПОДПРОГРАММЫ 1</w:t>
            </w:r>
          </w:p>
        </w:tc>
        <w:tc>
          <w:tcPr>
            <w:tcW w:w="149" w:type="pct"/>
            <w:shd w:val="clear" w:color="auto" w:fill="FFFFFF"/>
          </w:tcPr>
          <w:p w:rsidR="008629DF" w:rsidRPr="008629DF" w:rsidRDefault="008629DF" w:rsidP="008E21AD">
            <w:pPr>
              <w:pStyle w:val="ConsPlusCell"/>
              <w:tabs>
                <w:tab w:val="left" w:pos="3075"/>
              </w:tabs>
              <w:jc w:val="center"/>
              <w:rPr>
                <w:rFonts w:ascii="Times New Roman" w:hAnsi="Times New Roman" w:cs="Times New Roman"/>
                <w:sz w:val="12"/>
                <w:szCs w:val="12"/>
              </w:rPr>
            </w:pPr>
            <w:r w:rsidRPr="008629DF">
              <w:rPr>
                <w:rFonts w:ascii="Times New Roman" w:hAnsi="Times New Roman" w:cs="Times New Roman"/>
                <w:sz w:val="12"/>
                <w:szCs w:val="12"/>
              </w:rPr>
              <w:t>–</w:t>
            </w:r>
          </w:p>
        </w:tc>
        <w:tc>
          <w:tcPr>
            <w:tcW w:w="3355" w:type="pct"/>
            <w:shd w:val="clear" w:color="auto" w:fill="FFFFFF"/>
          </w:tcPr>
          <w:p w:rsidR="008629DF" w:rsidRPr="008629DF" w:rsidRDefault="008629DF" w:rsidP="008E21AD">
            <w:pPr>
              <w:pStyle w:val="ConsPlusCell"/>
              <w:tabs>
                <w:tab w:val="left" w:pos="3075"/>
              </w:tabs>
              <w:jc w:val="both"/>
              <w:rPr>
                <w:rFonts w:ascii="Times New Roman" w:hAnsi="Times New Roman" w:cs="Times New Roman"/>
                <w:color w:val="000000" w:themeColor="text1"/>
                <w:sz w:val="12"/>
                <w:szCs w:val="12"/>
              </w:rPr>
            </w:pPr>
            <w:r w:rsidRPr="008629DF">
              <w:rPr>
                <w:rFonts w:ascii="Times New Roman" w:hAnsi="Times New Roman" w:cs="Times New Roman"/>
                <w:color w:val="000000" w:themeColor="text1"/>
                <w:sz w:val="12"/>
                <w:szCs w:val="12"/>
              </w:rPr>
              <w:t xml:space="preserve">общий объем финансирования Подпрограммы 1 составит </w:t>
            </w:r>
            <w:r w:rsidRPr="008629DF">
              <w:rPr>
                <w:rFonts w:ascii="Times New Roman" w:hAnsi="Times New Roman" w:cs="Times New Roman"/>
                <w:b/>
                <w:color w:val="000000" w:themeColor="text1"/>
                <w:sz w:val="12"/>
                <w:szCs w:val="12"/>
              </w:rPr>
              <w:t>6 000,00000 тыс. рублей</w:t>
            </w:r>
            <w:r w:rsidRPr="008629DF">
              <w:rPr>
                <w:rFonts w:ascii="Times New Roman" w:hAnsi="Times New Roman" w:cs="Times New Roman"/>
                <w:color w:val="000000" w:themeColor="text1"/>
                <w:sz w:val="12"/>
                <w:szCs w:val="12"/>
              </w:rPr>
              <w:t>, в том числе:</w:t>
            </w:r>
          </w:p>
          <w:p w:rsidR="008629DF" w:rsidRPr="008629DF" w:rsidRDefault="008629DF" w:rsidP="008E21AD">
            <w:pPr>
              <w:pStyle w:val="ConsPlusCell"/>
              <w:tabs>
                <w:tab w:val="left" w:pos="3075"/>
              </w:tabs>
              <w:jc w:val="both"/>
              <w:rPr>
                <w:rFonts w:ascii="Times New Roman" w:hAnsi="Times New Roman" w:cs="Times New Roman"/>
                <w:color w:val="000000" w:themeColor="text1"/>
                <w:sz w:val="12"/>
                <w:szCs w:val="12"/>
              </w:rPr>
            </w:pPr>
            <w:r w:rsidRPr="008629DF">
              <w:rPr>
                <w:rFonts w:ascii="Times New Roman" w:hAnsi="Times New Roman" w:cs="Times New Roman"/>
                <w:color w:val="000000" w:themeColor="text1"/>
                <w:sz w:val="12"/>
                <w:szCs w:val="12"/>
              </w:rPr>
              <w:t xml:space="preserve">в 2021 году – 2 000,00000 тыс. рублей; </w:t>
            </w:r>
          </w:p>
          <w:p w:rsidR="008629DF" w:rsidRPr="008629DF" w:rsidRDefault="008629DF" w:rsidP="008E21AD">
            <w:pPr>
              <w:pStyle w:val="ConsPlusCell"/>
              <w:tabs>
                <w:tab w:val="left" w:pos="3075"/>
              </w:tabs>
              <w:jc w:val="both"/>
              <w:rPr>
                <w:rFonts w:ascii="Times New Roman" w:hAnsi="Times New Roman" w:cs="Times New Roman"/>
                <w:color w:val="000000" w:themeColor="text1"/>
                <w:sz w:val="12"/>
                <w:szCs w:val="12"/>
              </w:rPr>
            </w:pPr>
            <w:r w:rsidRPr="008629DF">
              <w:rPr>
                <w:rFonts w:ascii="Times New Roman" w:hAnsi="Times New Roman" w:cs="Times New Roman"/>
                <w:color w:val="000000" w:themeColor="text1"/>
                <w:sz w:val="12"/>
                <w:szCs w:val="12"/>
              </w:rPr>
              <w:t>в 2022 году – 2 000,00000 тыс. рублей;</w:t>
            </w:r>
          </w:p>
          <w:p w:rsidR="008629DF" w:rsidRPr="008629DF" w:rsidRDefault="008629DF" w:rsidP="008E21AD">
            <w:pPr>
              <w:pStyle w:val="3fe"/>
              <w:shd w:val="clear" w:color="auto" w:fill="auto"/>
              <w:spacing w:line="240" w:lineRule="auto"/>
              <w:rPr>
                <w:color w:val="000000" w:themeColor="text1"/>
                <w:sz w:val="12"/>
                <w:szCs w:val="12"/>
              </w:rPr>
            </w:pPr>
            <w:r w:rsidRPr="008629DF">
              <w:rPr>
                <w:color w:val="000000" w:themeColor="text1"/>
                <w:sz w:val="12"/>
                <w:szCs w:val="12"/>
              </w:rPr>
              <w:t>в 2023 году –  2 000,00000 тыс. рублей</w:t>
            </w:r>
          </w:p>
        </w:tc>
      </w:tr>
      <w:tr w:rsidR="008629DF" w:rsidRPr="008629DF" w:rsidTr="008629DF">
        <w:trPr>
          <w:trHeight w:val="70"/>
        </w:trPr>
        <w:tc>
          <w:tcPr>
            <w:tcW w:w="1496" w:type="pct"/>
            <w:shd w:val="clear" w:color="auto" w:fill="FFFFFF"/>
          </w:tcPr>
          <w:p w:rsidR="008629DF" w:rsidRPr="008629DF" w:rsidRDefault="008629DF" w:rsidP="008E21AD">
            <w:pPr>
              <w:pStyle w:val="3fe"/>
              <w:shd w:val="clear" w:color="auto" w:fill="auto"/>
              <w:spacing w:line="240" w:lineRule="auto"/>
              <w:rPr>
                <w:sz w:val="12"/>
                <w:szCs w:val="12"/>
              </w:rPr>
            </w:pPr>
            <w:r w:rsidRPr="008629DF">
              <w:rPr>
                <w:sz w:val="12"/>
                <w:szCs w:val="12"/>
              </w:rPr>
              <w:t xml:space="preserve">ОЖИДАЕМЫЕ </w:t>
            </w:r>
          </w:p>
          <w:p w:rsidR="008629DF" w:rsidRPr="008629DF" w:rsidRDefault="008629DF" w:rsidP="008E21AD">
            <w:pPr>
              <w:pStyle w:val="3fe"/>
              <w:shd w:val="clear" w:color="auto" w:fill="auto"/>
              <w:spacing w:line="240" w:lineRule="auto"/>
              <w:rPr>
                <w:sz w:val="12"/>
                <w:szCs w:val="12"/>
              </w:rPr>
            </w:pPr>
            <w:r w:rsidRPr="008629DF">
              <w:rPr>
                <w:sz w:val="12"/>
                <w:szCs w:val="12"/>
              </w:rPr>
              <w:t xml:space="preserve">РЕЗУЛЬТАТЫ </w:t>
            </w:r>
          </w:p>
          <w:p w:rsidR="008629DF" w:rsidRPr="008629DF" w:rsidRDefault="008629DF" w:rsidP="008E21AD">
            <w:pPr>
              <w:pStyle w:val="3fe"/>
              <w:shd w:val="clear" w:color="auto" w:fill="auto"/>
              <w:spacing w:line="240" w:lineRule="auto"/>
              <w:rPr>
                <w:sz w:val="12"/>
                <w:szCs w:val="12"/>
              </w:rPr>
            </w:pPr>
            <w:r w:rsidRPr="008629DF">
              <w:rPr>
                <w:sz w:val="12"/>
                <w:szCs w:val="12"/>
              </w:rPr>
              <w:lastRenderedPageBreak/>
              <w:t xml:space="preserve">РЕАЛИЗЦИИ </w:t>
            </w:r>
          </w:p>
          <w:p w:rsidR="008629DF" w:rsidRPr="008629DF" w:rsidRDefault="008629DF" w:rsidP="008E21AD">
            <w:pPr>
              <w:pStyle w:val="3fe"/>
              <w:shd w:val="clear" w:color="auto" w:fill="auto"/>
              <w:spacing w:line="240" w:lineRule="auto"/>
              <w:rPr>
                <w:sz w:val="12"/>
                <w:szCs w:val="12"/>
              </w:rPr>
            </w:pPr>
            <w:r w:rsidRPr="008629DF">
              <w:rPr>
                <w:sz w:val="12"/>
                <w:szCs w:val="12"/>
              </w:rPr>
              <w:t>ПОДПРОГРАММЫ 1</w:t>
            </w:r>
          </w:p>
        </w:tc>
        <w:tc>
          <w:tcPr>
            <w:tcW w:w="149" w:type="pct"/>
            <w:shd w:val="clear" w:color="auto" w:fill="FFFFFF"/>
          </w:tcPr>
          <w:p w:rsidR="008629DF" w:rsidRPr="008629DF" w:rsidRDefault="008629DF" w:rsidP="008E21AD">
            <w:pPr>
              <w:pStyle w:val="3fe"/>
              <w:shd w:val="clear" w:color="auto" w:fill="auto"/>
              <w:spacing w:line="240" w:lineRule="auto"/>
              <w:jc w:val="center"/>
              <w:rPr>
                <w:sz w:val="12"/>
                <w:szCs w:val="12"/>
              </w:rPr>
            </w:pPr>
            <w:r w:rsidRPr="008629DF">
              <w:rPr>
                <w:sz w:val="12"/>
                <w:szCs w:val="12"/>
              </w:rPr>
              <w:t>–</w:t>
            </w:r>
          </w:p>
        </w:tc>
        <w:tc>
          <w:tcPr>
            <w:tcW w:w="3355" w:type="pct"/>
            <w:shd w:val="clear" w:color="auto" w:fill="FFFFFF"/>
          </w:tcPr>
          <w:p w:rsidR="008629DF" w:rsidRPr="008629DF" w:rsidRDefault="008629DF" w:rsidP="008E21AD">
            <w:pPr>
              <w:pStyle w:val="3fe"/>
              <w:shd w:val="clear" w:color="auto" w:fill="auto"/>
              <w:spacing w:line="240" w:lineRule="auto"/>
              <w:jc w:val="both"/>
              <w:rPr>
                <w:sz w:val="12"/>
                <w:szCs w:val="12"/>
              </w:rPr>
            </w:pPr>
            <w:r w:rsidRPr="008629DF">
              <w:rPr>
                <w:sz w:val="12"/>
                <w:szCs w:val="12"/>
              </w:rPr>
              <w:t xml:space="preserve">Сохранение доли населенных пунктов, охваченных автобусным сообщением на уровне 2020 года </w:t>
            </w:r>
          </w:p>
          <w:p w:rsidR="008629DF" w:rsidRPr="008629DF" w:rsidRDefault="008629DF" w:rsidP="008E21AD">
            <w:pPr>
              <w:pStyle w:val="3fe"/>
              <w:shd w:val="clear" w:color="auto" w:fill="auto"/>
              <w:spacing w:line="240" w:lineRule="auto"/>
              <w:jc w:val="both"/>
              <w:rPr>
                <w:sz w:val="12"/>
                <w:szCs w:val="12"/>
              </w:rPr>
            </w:pPr>
          </w:p>
          <w:p w:rsidR="008629DF" w:rsidRPr="008629DF" w:rsidRDefault="008629DF" w:rsidP="008E21AD">
            <w:pPr>
              <w:pStyle w:val="3fe"/>
              <w:shd w:val="clear" w:color="auto" w:fill="auto"/>
              <w:spacing w:line="240" w:lineRule="auto"/>
              <w:jc w:val="both"/>
              <w:rPr>
                <w:sz w:val="12"/>
                <w:szCs w:val="12"/>
              </w:rPr>
            </w:pPr>
          </w:p>
          <w:p w:rsidR="008629DF" w:rsidRPr="008629DF" w:rsidRDefault="008629DF" w:rsidP="008E21AD">
            <w:pPr>
              <w:pStyle w:val="3fe"/>
              <w:shd w:val="clear" w:color="auto" w:fill="auto"/>
              <w:spacing w:line="240" w:lineRule="auto"/>
              <w:jc w:val="both"/>
              <w:rPr>
                <w:sz w:val="12"/>
                <w:szCs w:val="12"/>
              </w:rPr>
            </w:pPr>
          </w:p>
        </w:tc>
      </w:tr>
      <w:tr w:rsidR="008629DF" w:rsidRPr="008629DF" w:rsidTr="008629DF">
        <w:trPr>
          <w:trHeight w:val="70"/>
        </w:trPr>
        <w:tc>
          <w:tcPr>
            <w:tcW w:w="1496" w:type="pct"/>
            <w:shd w:val="clear" w:color="auto" w:fill="FFFFFF"/>
          </w:tcPr>
          <w:p w:rsidR="008629DF" w:rsidRPr="008629DF" w:rsidRDefault="008629DF" w:rsidP="008E21AD">
            <w:pPr>
              <w:pStyle w:val="3fe"/>
              <w:shd w:val="clear" w:color="auto" w:fill="auto"/>
              <w:spacing w:line="240" w:lineRule="auto"/>
              <w:rPr>
                <w:sz w:val="12"/>
                <w:szCs w:val="12"/>
              </w:rPr>
            </w:pPr>
            <w:r w:rsidRPr="008629DF">
              <w:rPr>
                <w:sz w:val="12"/>
                <w:szCs w:val="12"/>
              </w:rPr>
              <w:t>СИСТЕМА ОРГАНИЗАЦИИ КОНТРОЛЯ ЗА ХОДОМ РЕАЛИЗАЦИИ МУНИЦИПАЛЬНОЙ ПРОГРАММЫ</w:t>
            </w:r>
          </w:p>
        </w:tc>
        <w:tc>
          <w:tcPr>
            <w:tcW w:w="149" w:type="pct"/>
            <w:shd w:val="clear" w:color="auto" w:fill="FFFFFF"/>
          </w:tcPr>
          <w:p w:rsidR="008629DF" w:rsidRPr="008629DF" w:rsidRDefault="008629DF" w:rsidP="008E21AD">
            <w:pPr>
              <w:pStyle w:val="3fe"/>
              <w:shd w:val="clear" w:color="auto" w:fill="auto"/>
              <w:spacing w:line="240" w:lineRule="auto"/>
              <w:jc w:val="center"/>
              <w:rPr>
                <w:sz w:val="12"/>
                <w:szCs w:val="12"/>
              </w:rPr>
            </w:pPr>
          </w:p>
        </w:tc>
        <w:tc>
          <w:tcPr>
            <w:tcW w:w="3355" w:type="pct"/>
            <w:shd w:val="clear" w:color="auto" w:fill="FFFFFF"/>
          </w:tcPr>
          <w:p w:rsidR="008629DF" w:rsidRPr="008629DF" w:rsidRDefault="008629DF" w:rsidP="008629DF">
            <w:pPr>
              <w:spacing w:after="0"/>
              <w:jc w:val="both"/>
              <w:rPr>
                <w:rFonts w:ascii="Times New Roman" w:hAnsi="Times New Roman" w:cs="Times New Roman"/>
                <w:sz w:val="12"/>
                <w:szCs w:val="12"/>
              </w:rPr>
            </w:pPr>
            <w:r w:rsidRPr="008629DF">
              <w:rPr>
                <w:rFonts w:ascii="Times New Roman" w:hAnsi="Times New Roman" w:cs="Times New Roman"/>
                <w:sz w:val="12"/>
                <w:szCs w:val="12"/>
              </w:rPr>
              <w:t>Общее руководство     и   контроль    за    ходом  реализации    Программы осуществляет   Управление финансами Администрации муниципального района Сергиевский Самарской области;</w:t>
            </w:r>
          </w:p>
          <w:p w:rsidR="008629DF" w:rsidRPr="008629DF" w:rsidRDefault="008629DF" w:rsidP="008629DF">
            <w:pPr>
              <w:spacing w:after="0"/>
              <w:jc w:val="both"/>
              <w:rPr>
                <w:rFonts w:ascii="Times New Roman" w:hAnsi="Times New Roman" w:cs="Times New Roman"/>
                <w:sz w:val="12"/>
                <w:szCs w:val="12"/>
              </w:rPr>
            </w:pPr>
            <w:r>
              <w:rPr>
                <w:rFonts w:ascii="Times New Roman" w:hAnsi="Times New Roman" w:cs="Times New Roman"/>
                <w:sz w:val="12"/>
                <w:szCs w:val="12"/>
              </w:rPr>
              <w:t xml:space="preserve">   </w:t>
            </w:r>
            <w:r w:rsidRPr="008629DF">
              <w:rPr>
                <w:rFonts w:ascii="Times New Roman" w:hAnsi="Times New Roman" w:cs="Times New Roman"/>
                <w:sz w:val="12"/>
                <w:szCs w:val="12"/>
              </w:rPr>
              <w:t xml:space="preserve">Контроль  за целевым и эффективным использованием бюджетных средств,   выделенных   на   выполнение   ее   мероприятий,   осуществляет  Контрольное управление Администрации муниципального района Сергиевский Самарской области. </w:t>
            </w:r>
          </w:p>
        </w:tc>
      </w:tr>
    </w:tbl>
    <w:p w:rsidR="00E34473" w:rsidRPr="00244513" w:rsidRDefault="00E34473" w:rsidP="00E34473">
      <w:pPr>
        <w:tabs>
          <w:tab w:val="left" w:pos="284"/>
        </w:tabs>
        <w:spacing w:after="0" w:line="240" w:lineRule="auto"/>
        <w:ind w:firstLine="284"/>
        <w:jc w:val="center"/>
        <w:rPr>
          <w:rFonts w:ascii="Times New Roman" w:eastAsia="Calibri" w:hAnsi="Times New Roman" w:cs="Times New Roman"/>
          <w:sz w:val="12"/>
          <w:szCs w:val="12"/>
        </w:rPr>
      </w:pP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629DF">
        <w:rPr>
          <w:rFonts w:ascii="Times New Roman" w:eastAsia="Calibri" w:hAnsi="Times New Roman" w:cs="Times New Roman"/>
          <w:sz w:val="12"/>
          <w:szCs w:val="12"/>
        </w:rPr>
        <w:t>Характеристика проблемы,</w:t>
      </w:r>
      <w:r>
        <w:rPr>
          <w:rFonts w:ascii="Times New Roman" w:eastAsia="Calibri" w:hAnsi="Times New Roman" w:cs="Times New Roman"/>
          <w:sz w:val="12"/>
          <w:szCs w:val="12"/>
        </w:rPr>
        <w:t xml:space="preserve"> на решение которой направлена </w:t>
      </w:r>
      <w:r w:rsidRPr="008629DF">
        <w:rPr>
          <w:rFonts w:ascii="Times New Roman" w:eastAsia="Calibri" w:hAnsi="Times New Roman" w:cs="Times New Roman"/>
          <w:sz w:val="12"/>
          <w:szCs w:val="12"/>
        </w:rPr>
        <w:t>подпрограмма 1</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Федеральным законом от 6 октября 2003г. №131-ФЗ "Об общих принципах организации местного самоуправления в Российской Федерации" (с учетом изменений и дополнений) установлены полномочия органов власти муниципальных районов по созданию условий для предоставления транспортных услуг населению и организации транспортного обслуживания населения между поселениями муниципального района.</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Статьей 78 Бюджетного Кодекса Российской Федерации установлена возможность предоставления субсидии производителям работ и услуг на безвозмездной основе в целях возмещения недополученных доходов либо затрат.</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На территории муниципального района Сергиевский осуществляет свою деятельность одно лицензированное предприятие, которое осуществляет обслуживание маршрутной сети.  Количество межпоселенческих маршрутов составляет 14.</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 xml:space="preserve">Реализация мероприятий подпрограммы </w:t>
      </w:r>
      <w:r w:rsidRPr="008629DF">
        <w:rPr>
          <w:rFonts w:ascii="Times New Roman" w:eastAsia="Calibri" w:hAnsi="Times New Roman" w:cs="Times New Roman"/>
          <w:sz w:val="12"/>
          <w:szCs w:val="12"/>
        </w:rPr>
        <w:tab/>
        <w:t xml:space="preserve">«Организация пассажирских перевозок межпоселенческого  характера в муниципальном районе  Сергиевский Самарской области»   на 2021 – 2023 годы позволит сохранить долю населенных пунктов, охваченных автобусным сообщением на уровне 2020 года и повысить удовлетворенность населения перевозками на территории муниципального района </w:t>
      </w:r>
      <w:r>
        <w:rPr>
          <w:rFonts w:ascii="Times New Roman" w:eastAsia="Calibri" w:hAnsi="Times New Roman" w:cs="Times New Roman"/>
          <w:sz w:val="12"/>
          <w:szCs w:val="12"/>
        </w:rPr>
        <w:t xml:space="preserve">Сергиевский Самарской области. </w:t>
      </w: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2 .Цель, задачи подпрограммы 1, сроки и этапы её реализации</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 xml:space="preserve">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 является основной целью реализации подпрограммы 1. </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Для достижения цели подпрограммы 1 предусматривается решение следующих задач:</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Задача 2. Повысить  доступность услуг пассажирского транспорта для населения муниципального района Сергиевский.</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Подпрограмма 1  направлена на удовлетворение потребностей населения в пассажирских перевозках, обеспечение устойчивого и эффективного функционирования пассажирского транспорта общего пользования.</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Подпрограмма 1 реализуется в один этап с 2021 по 2023 год.</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3.Показатели, характеризующие ход   и итоги реализации подпрограммы1</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 xml:space="preserve">Перечень показателей (индикаторов) подпрограммы 1 с указанием плановых значений по годам ее реализации до 2023 года представлен в приложении № 2 к муниципальной программе. </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4. Перечень программных мероприятий подпрограммы 1</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Перечень подпрограммных мероприятий приведен в приложении №1 к Программе.</w:t>
      </w:r>
    </w:p>
    <w:p w:rsidR="008629DF" w:rsidRPr="008629DF" w:rsidRDefault="008629DF" w:rsidP="008629DF">
      <w:pPr>
        <w:tabs>
          <w:tab w:val="left" w:pos="284"/>
        </w:tabs>
        <w:spacing w:after="0" w:line="240" w:lineRule="auto"/>
        <w:jc w:val="both"/>
        <w:rPr>
          <w:rFonts w:ascii="Times New Roman" w:eastAsia="Calibri" w:hAnsi="Times New Roman" w:cs="Times New Roman"/>
          <w:sz w:val="12"/>
          <w:szCs w:val="12"/>
        </w:rPr>
      </w:pP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5.Обоснование ресурсного обеспечения подпрограммы 1</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Финансирование мероприятий подпрограммы 1 осуществляется в пределах бюджетных ассигнований, предусмотренных Управлением финансами администрации муниципального района Сергиевский Самарской области, Решением Собрания Представителей муниципального района Сергиевский  Самарской области «О бюджете муниципального района Сергиевский на 2021 год и на плановый период 2022 и 2023 годов».</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Для реализации подпрограммы предусмотрены средства:</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2021г. –  2 000,00000 тыс. рублей;</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2022 г. – 2 000,00000 тыс. рублей;</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 xml:space="preserve">2023 г. – 2 000,00000 тыс. рублей. </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 xml:space="preserve">6. Описание мер муниципального регулирования в соответствующей сфере, направленных на достижение целей подпрограммы1    </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Сведения об основных мерах правового регулирования в сфере реализации подпрограммы 1 представлены в приложении N 3 к настоящей Программе.</w:t>
      </w: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7. Механизм реализации подпрограммы 1</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Ответственный исполнитель подпрограммы 1 – Управление финансами  администрации муниципального района Сергиевский.</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Соисполнитель Программы - Администрация муниципального района Сергиевский Самарской области.</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Ответственный исполнитель подпрограммы 1 обеспечивает ее реализацию посредством применения оптимальных методов управления процессом реализации подпрограммы 1 исходя из ее содержания.</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Организация управления процессом реализации подпрограммы 1 осуществляется ответственным исполнителем подпрограммы 1, в том числе:</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 организация реализации программных мероприятий;</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 сбор информации о ходе выполнения программных мероприятий;</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 корректирование программных мероприятий и сроков их реализации.</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r w:rsidRPr="008629DF">
        <w:rPr>
          <w:rFonts w:ascii="Times New Roman" w:eastAsia="Calibri" w:hAnsi="Times New Roman" w:cs="Times New Roman"/>
          <w:sz w:val="12"/>
          <w:szCs w:val="12"/>
        </w:rPr>
        <w:t>Ответственный исполнитель подпрограммы 1 несет ответственность за организацию и исполнение программных мероприятий.</w:t>
      </w:r>
    </w:p>
    <w:p w:rsidR="008629DF" w:rsidRPr="008629DF" w:rsidRDefault="008629DF" w:rsidP="008629DF">
      <w:pPr>
        <w:tabs>
          <w:tab w:val="left" w:pos="284"/>
        </w:tabs>
        <w:spacing w:after="0" w:line="240" w:lineRule="auto"/>
        <w:ind w:firstLine="284"/>
        <w:jc w:val="both"/>
        <w:rPr>
          <w:rFonts w:ascii="Times New Roman" w:eastAsia="Calibri" w:hAnsi="Times New Roman" w:cs="Times New Roman"/>
          <w:sz w:val="12"/>
          <w:szCs w:val="12"/>
        </w:rPr>
      </w:pP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10.2. ПОДПРОГРАММА 2</w:t>
      </w:r>
    </w:p>
    <w:p w:rsidR="008629DF" w:rsidRPr="008629DF"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w:t>
      </w:r>
      <w:r>
        <w:rPr>
          <w:rFonts w:ascii="Times New Roman" w:eastAsia="Calibri" w:hAnsi="Times New Roman" w:cs="Times New Roman"/>
          <w:sz w:val="12"/>
          <w:szCs w:val="12"/>
        </w:rPr>
        <w:t>х средств» на 2021 – 2023 годы»</w:t>
      </w:r>
    </w:p>
    <w:p w:rsidR="00244513" w:rsidRDefault="008629DF" w:rsidP="008629DF">
      <w:pPr>
        <w:tabs>
          <w:tab w:val="left" w:pos="284"/>
        </w:tabs>
        <w:spacing w:after="0" w:line="240" w:lineRule="auto"/>
        <w:ind w:firstLine="284"/>
        <w:jc w:val="center"/>
        <w:rPr>
          <w:rFonts w:ascii="Times New Roman" w:eastAsia="Calibri" w:hAnsi="Times New Roman" w:cs="Times New Roman"/>
          <w:sz w:val="12"/>
          <w:szCs w:val="12"/>
        </w:rPr>
      </w:pPr>
      <w:r w:rsidRPr="008629DF">
        <w:rPr>
          <w:rFonts w:ascii="Times New Roman" w:eastAsia="Calibri" w:hAnsi="Times New Roman" w:cs="Times New Roman"/>
          <w:sz w:val="12"/>
          <w:szCs w:val="12"/>
        </w:rPr>
        <w:t>ПАСПОРТ ПОДПРОГРАММЫ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320"/>
        <w:gridCol w:w="5005"/>
      </w:tblGrid>
      <w:tr w:rsidR="008629DF" w:rsidRPr="008629DF" w:rsidTr="008629DF">
        <w:tc>
          <w:tcPr>
            <w:tcW w:w="1555" w:type="pct"/>
            <w:shd w:val="clear" w:color="auto" w:fill="auto"/>
          </w:tcPr>
          <w:p w:rsidR="008629DF" w:rsidRPr="008629DF" w:rsidRDefault="008629DF" w:rsidP="008E21AD">
            <w:pPr>
              <w:spacing w:after="0" w:line="240" w:lineRule="auto"/>
              <w:rPr>
                <w:rFonts w:ascii="Times New Roman" w:hAnsi="Times New Roman" w:cs="Times New Roman"/>
                <w:sz w:val="12"/>
                <w:szCs w:val="12"/>
              </w:rPr>
            </w:pPr>
            <w:r w:rsidRPr="008629DF">
              <w:rPr>
                <w:rFonts w:ascii="Times New Roman" w:hAnsi="Times New Roman" w:cs="Times New Roman"/>
                <w:sz w:val="12"/>
                <w:szCs w:val="12"/>
              </w:rPr>
              <w:t>НАИМЕНОВАНИЕ ПОДПРОГРАММЫ 2</w:t>
            </w:r>
          </w:p>
        </w:tc>
        <w:tc>
          <w:tcPr>
            <w:tcW w:w="207" w:type="pct"/>
            <w:shd w:val="clear" w:color="auto" w:fill="auto"/>
          </w:tcPr>
          <w:p w:rsidR="008629DF" w:rsidRPr="008629DF" w:rsidRDefault="008629DF" w:rsidP="008E21AD">
            <w:pPr>
              <w:snapToGrid w:val="0"/>
              <w:spacing w:after="0" w:line="360" w:lineRule="auto"/>
              <w:rPr>
                <w:rFonts w:ascii="Times New Roman" w:hAnsi="Times New Roman" w:cs="Times New Roman"/>
                <w:sz w:val="12"/>
                <w:szCs w:val="12"/>
              </w:rPr>
            </w:pPr>
            <w:r w:rsidRPr="008629DF">
              <w:rPr>
                <w:rFonts w:ascii="Times New Roman" w:hAnsi="Times New Roman" w:cs="Times New Roman"/>
                <w:sz w:val="12"/>
                <w:szCs w:val="12"/>
              </w:rPr>
              <w:t>–</w:t>
            </w:r>
          </w:p>
        </w:tc>
        <w:tc>
          <w:tcPr>
            <w:tcW w:w="3239" w:type="pct"/>
            <w:shd w:val="clear" w:color="auto" w:fill="auto"/>
          </w:tcPr>
          <w:p w:rsidR="008629DF" w:rsidRPr="008629DF" w:rsidRDefault="008629DF" w:rsidP="008629DF">
            <w:pPr>
              <w:spacing w:after="0" w:line="240" w:lineRule="auto"/>
              <w:jc w:val="both"/>
              <w:rPr>
                <w:rFonts w:ascii="Times New Roman" w:hAnsi="Times New Roman" w:cs="Times New Roman"/>
                <w:sz w:val="12"/>
                <w:szCs w:val="12"/>
              </w:rPr>
            </w:pPr>
            <w:r w:rsidRPr="008629DF">
              <w:rPr>
                <w:rFonts w:ascii="Times New Roman" w:hAnsi="Times New Roman" w:cs="Times New Roman"/>
                <w:sz w:val="12"/>
                <w:szCs w:val="12"/>
              </w:rPr>
              <w:t>подпрограмма «Развитие системы оказания автотранспортных услуг структурным подразделениям администрации муниципального района Сергиевский и иным учреждениям, с целью эффективного использования автотранспортных средств» на 2021 – 2023 годы</w:t>
            </w:r>
          </w:p>
        </w:tc>
      </w:tr>
      <w:tr w:rsidR="008629DF" w:rsidRPr="008629DF" w:rsidTr="008629DF">
        <w:tc>
          <w:tcPr>
            <w:tcW w:w="1555" w:type="pct"/>
            <w:shd w:val="clear" w:color="auto" w:fill="auto"/>
          </w:tcPr>
          <w:p w:rsidR="008629DF" w:rsidRPr="008629DF" w:rsidRDefault="008629DF" w:rsidP="008629DF">
            <w:pPr>
              <w:pStyle w:val="ConsPlusCell"/>
              <w:tabs>
                <w:tab w:val="left" w:pos="3075"/>
              </w:tabs>
              <w:rPr>
                <w:rFonts w:ascii="Times New Roman" w:hAnsi="Times New Roman" w:cs="Times New Roman"/>
                <w:sz w:val="12"/>
                <w:szCs w:val="12"/>
              </w:rPr>
            </w:pPr>
            <w:r w:rsidRPr="008629DF">
              <w:rPr>
                <w:rFonts w:ascii="Times New Roman" w:hAnsi="Times New Roman" w:cs="Times New Roman"/>
                <w:sz w:val="12"/>
                <w:szCs w:val="12"/>
              </w:rPr>
              <w:t xml:space="preserve">СОИСПОЛНИТЕЛЬ </w:t>
            </w:r>
            <w:r w:rsidRPr="008629DF">
              <w:rPr>
                <w:rFonts w:ascii="Times New Roman" w:hAnsi="Times New Roman" w:cs="Times New Roman"/>
                <w:sz w:val="12"/>
                <w:szCs w:val="12"/>
              </w:rPr>
              <w:lastRenderedPageBreak/>
              <w:t>МУНИЦИПАЛЬНОЙ Й ПРОГРАММЫ</w:t>
            </w:r>
          </w:p>
        </w:tc>
        <w:tc>
          <w:tcPr>
            <w:tcW w:w="207" w:type="pct"/>
            <w:shd w:val="clear" w:color="auto" w:fill="auto"/>
          </w:tcPr>
          <w:p w:rsidR="008629DF" w:rsidRPr="008629DF" w:rsidRDefault="008629DF" w:rsidP="008E21AD">
            <w:pPr>
              <w:snapToGrid w:val="0"/>
              <w:spacing w:after="0" w:line="360" w:lineRule="auto"/>
              <w:rPr>
                <w:rFonts w:ascii="Times New Roman" w:hAnsi="Times New Roman" w:cs="Times New Roman"/>
                <w:sz w:val="12"/>
                <w:szCs w:val="12"/>
              </w:rPr>
            </w:pPr>
            <w:r w:rsidRPr="008629DF">
              <w:rPr>
                <w:rFonts w:ascii="Times New Roman" w:hAnsi="Times New Roman" w:cs="Times New Roman"/>
                <w:sz w:val="12"/>
                <w:szCs w:val="12"/>
              </w:rPr>
              <w:lastRenderedPageBreak/>
              <w:t>–</w:t>
            </w:r>
          </w:p>
        </w:tc>
        <w:tc>
          <w:tcPr>
            <w:tcW w:w="3239" w:type="pct"/>
            <w:shd w:val="clear" w:color="auto" w:fill="auto"/>
          </w:tcPr>
          <w:p w:rsidR="008629DF" w:rsidRPr="008629DF" w:rsidRDefault="008629DF" w:rsidP="008E21AD">
            <w:pPr>
              <w:spacing w:after="0" w:line="240" w:lineRule="auto"/>
              <w:jc w:val="both"/>
              <w:rPr>
                <w:rFonts w:ascii="Times New Roman" w:hAnsi="Times New Roman" w:cs="Times New Roman"/>
                <w:sz w:val="12"/>
                <w:szCs w:val="12"/>
              </w:rPr>
            </w:pPr>
            <w:r w:rsidRPr="008629DF">
              <w:rPr>
                <w:rFonts w:ascii="Times New Roman" w:hAnsi="Times New Roman" w:cs="Times New Roman"/>
                <w:sz w:val="12"/>
                <w:szCs w:val="12"/>
              </w:rPr>
              <w:t>Отсутствует</w:t>
            </w:r>
          </w:p>
        </w:tc>
      </w:tr>
      <w:tr w:rsidR="008629DF" w:rsidRPr="008629DF" w:rsidTr="008629DF">
        <w:trPr>
          <w:trHeight w:val="70"/>
        </w:trPr>
        <w:tc>
          <w:tcPr>
            <w:tcW w:w="1555" w:type="pct"/>
            <w:shd w:val="clear" w:color="auto" w:fill="auto"/>
          </w:tcPr>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lastRenderedPageBreak/>
              <w:t xml:space="preserve">ЦЕЛЬ </w:t>
            </w:r>
          </w:p>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ПОДПРОГРАММЫ 2</w:t>
            </w:r>
          </w:p>
        </w:tc>
        <w:tc>
          <w:tcPr>
            <w:tcW w:w="207" w:type="pct"/>
            <w:shd w:val="clear" w:color="auto" w:fill="auto"/>
          </w:tcPr>
          <w:p w:rsidR="008629DF" w:rsidRPr="008629DF" w:rsidRDefault="008629DF" w:rsidP="008E21AD">
            <w:pPr>
              <w:spacing w:after="0" w:line="360" w:lineRule="auto"/>
              <w:jc w:val="both"/>
              <w:rPr>
                <w:rFonts w:ascii="Times New Roman" w:hAnsi="Times New Roman" w:cs="Times New Roman"/>
                <w:sz w:val="12"/>
                <w:szCs w:val="12"/>
              </w:rPr>
            </w:pPr>
            <w:r w:rsidRPr="008629DF">
              <w:rPr>
                <w:rFonts w:ascii="Times New Roman" w:hAnsi="Times New Roman" w:cs="Times New Roman"/>
                <w:sz w:val="12"/>
                <w:szCs w:val="12"/>
              </w:rPr>
              <w:t>–</w:t>
            </w:r>
          </w:p>
        </w:tc>
        <w:tc>
          <w:tcPr>
            <w:tcW w:w="3239" w:type="pct"/>
            <w:shd w:val="clear" w:color="auto" w:fill="auto"/>
          </w:tcPr>
          <w:p w:rsidR="008629DF" w:rsidRPr="008629DF" w:rsidRDefault="008629DF" w:rsidP="008E21AD">
            <w:pPr>
              <w:pStyle w:val="ConsPlusCell"/>
              <w:tabs>
                <w:tab w:val="left" w:pos="3075"/>
              </w:tabs>
              <w:jc w:val="both"/>
              <w:rPr>
                <w:rFonts w:ascii="Times New Roman" w:hAnsi="Times New Roman" w:cs="Times New Roman"/>
                <w:sz w:val="12"/>
                <w:szCs w:val="12"/>
              </w:rPr>
            </w:pPr>
            <w:r w:rsidRPr="008629DF">
              <w:rPr>
                <w:rFonts w:ascii="Times New Roman" w:hAnsi="Times New Roman" w:cs="Times New Roman"/>
                <w:sz w:val="12"/>
                <w:szCs w:val="12"/>
              </w:rPr>
              <w:t>Бесперебойное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8629DF" w:rsidRPr="008629DF" w:rsidTr="008629DF">
        <w:trPr>
          <w:trHeight w:val="70"/>
        </w:trPr>
        <w:tc>
          <w:tcPr>
            <w:tcW w:w="1555" w:type="pct"/>
            <w:shd w:val="clear" w:color="auto" w:fill="auto"/>
          </w:tcPr>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 xml:space="preserve">ЗАДАЧИ </w:t>
            </w:r>
          </w:p>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ПОДПРОГРАММЫ 2</w:t>
            </w:r>
          </w:p>
        </w:tc>
        <w:tc>
          <w:tcPr>
            <w:tcW w:w="207" w:type="pct"/>
            <w:shd w:val="clear" w:color="auto" w:fill="auto"/>
          </w:tcPr>
          <w:p w:rsidR="008629DF" w:rsidRPr="008629DF" w:rsidRDefault="008629DF" w:rsidP="008E21AD">
            <w:pPr>
              <w:snapToGrid w:val="0"/>
              <w:spacing w:after="0" w:line="360" w:lineRule="auto"/>
              <w:jc w:val="both"/>
              <w:rPr>
                <w:rFonts w:ascii="Times New Roman" w:hAnsi="Times New Roman" w:cs="Times New Roman"/>
                <w:sz w:val="12"/>
                <w:szCs w:val="12"/>
              </w:rPr>
            </w:pPr>
            <w:r w:rsidRPr="008629DF">
              <w:rPr>
                <w:rFonts w:ascii="Times New Roman" w:hAnsi="Times New Roman" w:cs="Times New Roman"/>
                <w:sz w:val="12"/>
                <w:szCs w:val="12"/>
              </w:rPr>
              <w:t>–</w:t>
            </w:r>
          </w:p>
        </w:tc>
        <w:tc>
          <w:tcPr>
            <w:tcW w:w="3239" w:type="pct"/>
            <w:shd w:val="clear" w:color="auto" w:fill="auto"/>
          </w:tcPr>
          <w:p w:rsidR="008629DF" w:rsidRPr="008629DF" w:rsidRDefault="008629DF" w:rsidP="008E21AD">
            <w:pPr>
              <w:spacing w:after="0" w:line="240" w:lineRule="auto"/>
              <w:jc w:val="both"/>
              <w:rPr>
                <w:rFonts w:ascii="Times New Roman" w:hAnsi="Times New Roman" w:cs="Times New Roman"/>
                <w:sz w:val="12"/>
                <w:szCs w:val="12"/>
              </w:rPr>
            </w:pPr>
            <w:r w:rsidRPr="008629DF">
              <w:rPr>
                <w:rFonts w:ascii="Times New Roman" w:hAnsi="Times New Roman" w:cs="Times New Roman"/>
                <w:sz w:val="12"/>
                <w:szCs w:val="12"/>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p w:rsidR="008629DF" w:rsidRPr="008629DF" w:rsidRDefault="008629DF" w:rsidP="008629DF">
            <w:pPr>
              <w:spacing w:after="0" w:line="240" w:lineRule="auto"/>
              <w:jc w:val="both"/>
              <w:rPr>
                <w:rFonts w:ascii="Times New Roman" w:hAnsi="Times New Roman" w:cs="Times New Roman"/>
                <w:sz w:val="12"/>
                <w:szCs w:val="12"/>
              </w:rPr>
            </w:pPr>
            <w:r w:rsidRPr="008629DF">
              <w:rPr>
                <w:rFonts w:ascii="Times New Roman" w:hAnsi="Times New Roman" w:cs="Times New Roman"/>
                <w:sz w:val="12"/>
                <w:szCs w:val="12"/>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8629DF" w:rsidRPr="008629DF" w:rsidTr="008629DF">
        <w:tc>
          <w:tcPr>
            <w:tcW w:w="1555" w:type="pct"/>
            <w:shd w:val="clear" w:color="auto" w:fill="auto"/>
          </w:tcPr>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 xml:space="preserve">ПОКАЗАТЕЛИ </w:t>
            </w:r>
          </w:p>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(ИНДИКАТОРЫ) ПОДПРОГРАММЫ 2</w:t>
            </w:r>
          </w:p>
        </w:tc>
        <w:tc>
          <w:tcPr>
            <w:tcW w:w="207" w:type="pct"/>
            <w:shd w:val="clear" w:color="auto" w:fill="auto"/>
          </w:tcPr>
          <w:p w:rsidR="008629DF" w:rsidRPr="008629DF" w:rsidRDefault="008629DF" w:rsidP="008E21AD">
            <w:pPr>
              <w:spacing w:after="0" w:line="360" w:lineRule="auto"/>
              <w:jc w:val="both"/>
              <w:rPr>
                <w:rFonts w:ascii="Times New Roman" w:hAnsi="Times New Roman" w:cs="Times New Roman"/>
                <w:color w:val="000000"/>
                <w:sz w:val="12"/>
                <w:szCs w:val="12"/>
              </w:rPr>
            </w:pPr>
            <w:r w:rsidRPr="008629DF">
              <w:rPr>
                <w:rFonts w:ascii="Times New Roman" w:hAnsi="Times New Roman" w:cs="Times New Roman"/>
                <w:sz w:val="12"/>
                <w:szCs w:val="12"/>
              </w:rPr>
              <w:t>–</w:t>
            </w:r>
          </w:p>
        </w:tc>
        <w:tc>
          <w:tcPr>
            <w:tcW w:w="3239" w:type="pct"/>
            <w:shd w:val="clear" w:color="auto" w:fill="auto"/>
          </w:tcPr>
          <w:p w:rsidR="008629DF" w:rsidRPr="008629DF" w:rsidRDefault="008629DF" w:rsidP="008629DF">
            <w:pPr>
              <w:pStyle w:val="3ff"/>
              <w:widowControl w:val="0"/>
              <w:shd w:val="clear" w:color="auto" w:fill="auto"/>
              <w:spacing w:line="240" w:lineRule="auto"/>
              <w:ind w:right="20" w:firstLine="0"/>
              <w:jc w:val="both"/>
              <w:rPr>
                <w:sz w:val="12"/>
                <w:szCs w:val="12"/>
              </w:rPr>
            </w:pPr>
            <w:r w:rsidRPr="008629DF">
              <w:rPr>
                <w:sz w:val="12"/>
                <w:szCs w:val="12"/>
              </w:rPr>
              <w:t>доля автомобилей предоставленных точно по адресу и  по времени не превышающему 15 мин ожидания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p w:rsidR="008629DF" w:rsidRPr="008629DF" w:rsidRDefault="008629DF" w:rsidP="008629DF">
            <w:pPr>
              <w:pStyle w:val="3ff"/>
              <w:widowControl w:val="0"/>
              <w:shd w:val="clear" w:color="auto" w:fill="auto"/>
              <w:spacing w:line="240" w:lineRule="auto"/>
              <w:ind w:right="20" w:firstLine="0"/>
              <w:jc w:val="both"/>
              <w:rPr>
                <w:color w:val="auto"/>
                <w:sz w:val="12"/>
                <w:szCs w:val="12"/>
              </w:rPr>
            </w:pPr>
            <w:r w:rsidRPr="008629DF">
              <w:rPr>
                <w:color w:val="auto"/>
                <w:sz w:val="12"/>
                <w:szCs w:val="12"/>
              </w:rPr>
              <w:t>доля автомобилей оснащенных спутниковой системой навигации Глонасс;</w:t>
            </w:r>
          </w:p>
          <w:p w:rsidR="008629DF" w:rsidRPr="008629DF" w:rsidRDefault="008629DF" w:rsidP="008629DF">
            <w:pPr>
              <w:pStyle w:val="3ff"/>
              <w:widowControl w:val="0"/>
              <w:shd w:val="clear" w:color="auto" w:fill="auto"/>
              <w:spacing w:line="240" w:lineRule="auto"/>
              <w:ind w:right="20" w:firstLine="0"/>
              <w:jc w:val="both"/>
              <w:rPr>
                <w:color w:val="auto"/>
                <w:sz w:val="12"/>
                <w:szCs w:val="12"/>
              </w:rPr>
            </w:pPr>
            <w:r w:rsidRPr="008629DF">
              <w:rPr>
                <w:color w:val="auto"/>
                <w:sz w:val="12"/>
                <w:szCs w:val="12"/>
              </w:rPr>
              <w:t xml:space="preserve">доля автомобилей, срок эксплуатации которых не превышает нормативный </w:t>
            </w:r>
          </w:p>
        </w:tc>
      </w:tr>
      <w:tr w:rsidR="008629DF" w:rsidRPr="008629DF" w:rsidTr="008629DF">
        <w:tc>
          <w:tcPr>
            <w:tcW w:w="1555" w:type="pct"/>
            <w:shd w:val="clear" w:color="auto" w:fill="auto"/>
          </w:tcPr>
          <w:p w:rsidR="008629DF" w:rsidRPr="008629DF" w:rsidRDefault="008629DF" w:rsidP="008E21AD">
            <w:pPr>
              <w:spacing w:after="0" w:line="240" w:lineRule="auto"/>
              <w:rPr>
                <w:rFonts w:ascii="Times New Roman" w:hAnsi="Times New Roman" w:cs="Times New Roman"/>
                <w:sz w:val="12"/>
                <w:szCs w:val="12"/>
              </w:rPr>
            </w:pPr>
            <w:r w:rsidRPr="008629DF">
              <w:rPr>
                <w:rFonts w:ascii="Times New Roman" w:hAnsi="Times New Roman" w:cs="Times New Roman"/>
                <w:sz w:val="12"/>
                <w:szCs w:val="12"/>
              </w:rPr>
              <w:t>ЭТАПЫ И СРОКИ РЕАЛИЗАЦИИ ПОДПРОГРАММЫ 2</w:t>
            </w:r>
          </w:p>
        </w:tc>
        <w:tc>
          <w:tcPr>
            <w:tcW w:w="207" w:type="pct"/>
            <w:shd w:val="clear" w:color="auto" w:fill="auto"/>
          </w:tcPr>
          <w:p w:rsidR="008629DF" w:rsidRPr="008629DF" w:rsidRDefault="008629DF" w:rsidP="008E21AD">
            <w:pPr>
              <w:snapToGrid w:val="0"/>
              <w:spacing w:after="0" w:line="360" w:lineRule="auto"/>
              <w:rPr>
                <w:rFonts w:ascii="Times New Roman" w:hAnsi="Times New Roman" w:cs="Times New Roman"/>
                <w:sz w:val="12"/>
                <w:szCs w:val="12"/>
              </w:rPr>
            </w:pPr>
            <w:r w:rsidRPr="008629DF">
              <w:rPr>
                <w:rFonts w:ascii="Times New Roman" w:hAnsi="Times New Roman" w:cs="Times New Roman"/>
                <w:sz w:val="12"/>
                <w:szCs w:val="12"/>
              </w:rPr>
              <w:t>–</w:t>
            </w:r>
          </w:p>
        </w:tc>
        <w:tc>
          <w:tcPr>
            <w:tcW w:w="3239" w:type="pct"/>
            <w:shd w:val="clear" w:color="auto" w:fill="auto"/>
          </w:tcPr>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2021– 2023 годы. Подпрограмма 2 реализуется в один этап</w:t>
            </w:r>
          </w:p>
        </w:tc>
      </w:tr>
      <w:tr w:rsidR="008629DF" w:rsidRPr="008629DF" w:rsidTr="008629DF">
        <w:tc>
          <w:tcPr>
            <w:tcW w:w="1555" w:type="pct"/>
            <w:shd w:val="clear" w:color="auto" w:fill="auto"/>
          </w:tcPr>
          <w:p w:rsidR="008629DF" w:rsidRPr="008629DF" w:rsidRDefault="008629DF" w:rsidP="008E21AD">
            <w:pPr>
              <w:spacing w:after="0" w:line="240" w:lineRule="auto"/>
              <w:rPr>
                <w:rFonts w:ascii="Times New Roman" w:hAnsi="Times New Roman" w:cs="Times New Roman"/>
                <w:sz w:val="12"/>
                <w:szCs w:val="12"/>
              </w:rPr>
            </w:pPr>
            <w:r w:rsidRPr="008629DF">
              <w:rPr>
                <w:rFonts w:ascii="Times New Roman" w:hAnsi="Times New Roman" w:cs="Times New Roman"/>
                <w:sz w:val="12"/>
                <w:szCs w:val="12"/>
              </w:rPr>
              <w:t xml:space="preserve">ОБЪЕМЫ </w:t>
            </w:r>
          </w:p>
          <w:p w:rsidR="008629DF" w:rsidRPr="008629DF" w:rsidRDefault="008629DF" w:rsidP="008E21AD">
            <w:pPr>
              <w:spacing w:after="0" w:line="240" w:lineRule="auto"/>
              <w:rPr>
                <w:rFonts w:ascii="Times New Roman" w:hAnsi="Times New Roman" w:cs="Times New Roman"/>
                <w:sz w:val="12"/>
                <w:szCs w:val="12"/>
              </w:rPr>
            </w:pPr>
            <w:r w:rsidRPr="008629DF">
              <w:rPr>
                <w:rFonts w:ascii="Times New Roman" w:hAnsi="Times New Roman" w:cs="Times New Roman"/>
                <w:sz w:val="12"/>
                <w:szCs w:val="12"/>
              </w:rPr>
              <w:t>БЮДЖЕТНЫХ АССИГНОВАНИЙ ПОДПРОГРАММЫ 2</w:t>
            </w:r>
          </w:p>
        </w:tc>
        <w:tc>
          <w:tcPr>
            <w:tcW w:w="207" w:type="pct"/>
            <w:shd w:val="clear" w:color="auto" w:fill="auto"/>
          </w:tcPr>
          <w:p w:rsidR="008629DF" w:rsidRPr="008629DF" w:rsidRDefault="008629DF" w:rsidP="008E21AD">
            <w:pPr>
              <w:snapToGrid w:val="0"/>
              <w:spacing w:after="0" w:line="360" w:lineRule="auto"/>
              <w:rPr>
                <w:rFonts w:ascii="Times New Roman" w:hAnsi="Times New Roman" w:cs="Times New Roman"/>
                <w:sz w:val="12"/>
                <w:szCs w:val="12"/>
              </w:rPr>
            </w:pPr>
            <w:r w:rsidRPr="008629DF">
              <w:rPr>
                <w:rFonts w:ascii="Times New Roman" w:hAnsi="Times New Roman" w:cs="Times New Roman"/>
                <w:sz w:val="12"/>
                <w:szCs w:val="12"/>
              </w:rPr>
              <w:t>–</w:t>
            </w:r>
          </w:p>
        </w:tc>
        <w:tc>
          <w:tcPr>
            <w:tcW w:w="3239" w:type="pct"/>
            <w:shd w:val="clear" w:color="auto" w:fill="auto"/>
          </w:tcPr>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 xml:space="preserve">общий объем финансирования подпрограммы 2 составит </w:t>
            </w:r>
            <w:r w:rsidRPr="008629DF">
              <w:rPr>
                <w:rFonts w:ascii="Times New Roman" w:hAnsi="Times New Roman" w:cs="Times New Roman"/>
                <w:b/>
                <w:sz w:val="12"/>
                <w:szCs w:val="12"/>
              </w:rPr>
              <w:t xml:space="preserve"> 72 000,00000 тыс. рублей</w:t>
            </w:r>
            <w:r w:rsidRPr="008629DF">
              <w:rPr>
                <w:rFonts w:ascii="Times New Roman" w:hAnsi="Times New Roman" w:cs="Times New Roman"/>
                <w:sz w:val="12"/>
                <w:szCs w:val="12"/>
              </w:rPr>
              <w:t>, в том числе:</w:t>
            </w:r>
          </w:p>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в 2021 году – 22 000,00000  тыс. рублей;</w:t>
            </w:r>
          </w:p>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в 2022 году – 25 000,00000тыс. рублей;</w:t>
            </w:r>
          </w:p>
          <w:p w:rsidR="008629DF" w:rsidRPr="008629DF" w:rsidRDefault="008629DF" w:rsidP="008E21AD">
            <w:pPr>
              <w:snapToGrid w:val="0"/>
              <w:spacing w:after="0" w:line="240" w:lineRule="auto"/>
              <w:rPr>
                <w:rFonts w:ascii="Times New Roman" w:hAnsi="Times New Roman" w:cs="Times New Roman"/>
                <w:sz w:val="12"/>
                <w:szCs w:val="12"/>
              </w:rPr>
            </w:pPr>
            <w:r w:rsidRPr="008629DF">
              <w:rPr>
                <w:rFonts w:ascii="Times New Roman" w:hAnsi="Times New Roman" w:cs="Times New Roman"/>
                <w:sz w:val="12"/>
                <w:szCs w:val="12"/>
              </w:rPr>
              <w:t>в 2023 году – 25 000,00000 тыс. рублей.</w:t>
            </w:r>
          </w:p>
        </w:tc>
      </w:tr>
      <w:tr w:rsidR="008629DF" w:rsidRPr="008629DF" w:rsidTr="008629DF">
        <w:tc>
          <w:tcPr>
            <w:tcW w:w="1555" w:type="pct"/>
            <w:shd w:val="clear" w:color="auto" w:fill="auto"/>
          </w:tcPr>
          <w:p w:rsidR="008629DF" w:rsidRPr="008629DF" w:rsidRDefault="008629DF" w:rsidP="008E21AD">
            <w:pPr>
              <w:snapToGrid w:val="0"/>
              <w:spacing w:after="0" w:line="240" w:lineRule="atLeast"/>
              <w:rPr>
                <w:rFonts w:ascii="Times New Roman" w:hAnsi="Times New Roman" w:cs="Times New Roman"/>
                <w:sz w:val="12"/>
                <w:szCs w:val="12"/>
              </w:rPr>
            </w:pPr>
            <w:r w:rsidRPr="008629DF">
              <w:rPr>
                <w:rFonts w:ascii="Times New Roman" w:hAnsi="Times New Roman" w:cs="Times New Roman"/>
                <w:sz w:val="12"/>
                <w:szCs w:val="12"/>
              </w:rPr>
              <w:t xml:space="preserve">ОЖИДАЕМЫЕ </w:t>
            </w:r>
          </w:p>
          <w:p w:rsidR="008629DF" w:rsidRPr="008629DF" w:rsidRDefault="008629DF" w:rsidP="008E21AD">
            <w:pPr>
              <w:snapToGrid w:val="0"/>
              <w:spacing w:after="0" w:line="240" w:lineRule="atLeast"/>
              <w:rPr>
                <w:rFonts w:ascii="Times New Roman" w:hAnsi="Times New Roman" w:cs="Times New Roman"/>
                <w:sz w:val="12"/>
                <w:szCs w:val="12"/>
              </w:rPr>
            </w:pPr>
            <w:r w:rsidRPr="008629DF">
              <w:rPr>
                <w:rFonts w:ascii="Times New Roman" w:hAnsi="Times New Roman" w:cs="Times New Roman"/>
                <w:sz w:val="12"/>
                <w:szCs w:val="12"/>
              </w:rPr>
              <w:t xml:space="preserve">РЕЗУЛЬТАТЫ </w:t>
            </w:r>
          </w:p>
          <w:p w:rsidR="008629DF" w:rsidRPr="008629DF" w:rsidRDefault="008629DF" w:rsidP="008E21AD">
            <w:pPr>
              <w:snapToGrid w:val="0"/>
              <w:spacing w:after="0" w:line="240" w:lineRule="atLeast"/>
              <w:rPr>
                <w:rFonts w:ascii="Times New Roman" w:hAnsi="Times New Roman" w:cs="Times New Roman"/>
                <w:sz w:val="12"/>
                <w:szCs w:val="12"/>
              </w:rPr>
            </w:pPr>
            <w:r w:rsidRPr="008629DF">
              <w:rPr>
                <w:rFonts w:ascii="Times New Roman" w:hAnsi="Times New Roman" w:cs="Times New Roman"/>
                <w:sz w:val="12"/>
                <w:szCs w:val="12"/>
              </w:rPr>
              <w:t>РЕАЛИЗАЦИИ ПОДПРОГРАММЫ 2</w:t>
            </w:r>
          </w:p>
        </w:tc>
        <w:tc>
          <w:tcPr>
            <w:tcW w:w="207" w:type="pct"/>
            <w:shd w:val="clear" w:color="auto" w:fill="auto"/>
          </w:tcPr>
          <w:p w:rsidR="008629DF" w:rsidRPr="008629DF" w:rsidRDefault="008629DF" w:rsidP="008E21AD">
            <w:pPr>
              <w:snapToGrid w:val="0"/>
              <w:spacing w:after="0" w:line="360" w:lineRule="auto"/>
              <w:jc w:val="both"/>
              <w:rPr>
                <w:rFonts w:ascii="Times New Roman" w:hAnsi="Times New Roman" w:cs="Times New Roman"/>
                <w:sz w:val="12"/>
                <w:szCs w:val="12"/>
              </w:rPr>
            </w:pPr>
            <w:r w:rsidRPr="008629DF">
              <w:rPr>
                <w:rFonts w:ascii="Times New Roman" w:hAnsi="Times New Roman" w:cs="Times New Roman"/>
                <w:sz w:val="12"/>
                <w:szCs w:val="12"/>
              </w:rPr>
              <w:t>–</w:t>
            </w:r>
          </w:p>
        </w:tc>
        <w:tc>
          <w:tcPr>
            <w:tcW w:w="3239" w:type="pct"/>
            <w:shd w:val="clear" w:color="auto" w:fill="auto"/>
          </w:tcPr>
          <w:p w:rsidR="008629DF" w:rsidRPr="008629DF" w:rsidRDefault="008629DF" w:rsidP="008E21AD">
            <w:pPr>
              <w:snapToGrid w:val="0"/>
              <w:spacing w:after="0" w:line="240" w:lineRule="auto"/>
              <w:jc w:val="both"/>
              <w:rPr>
                <w:rFonts w:ascii="Times New Roman" w:hAnsi="Times New Roman" w:cs="Times New Roman"/>
                <w:sz w:val="12"/>
                <w:szCs w:val="12"/>
              </w:rPr>
            </w:pPr>
            <w:r w:rsidRPr="008629DF">
              <w:rPr>
                <w:rFonts w:ascii="Times New Roman" w:hAnsi="Times New Roman" w:cs="Times New Roman"/>
                <w:sz w:val="12"/>
                <w:szCs w:val="12"/>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p w:rsidR="008629DF" w:rsidRPr="008629DF" w:rsidRDefault="008629DF" w:rsidP="008E21AD">
            <w:pPr>
              <w:snapToGrid w:val="0"/>
              <w:spacing w:after="0" w:line="240" w:lineRule="auto"/>
              <w:jc w:val="both"/>
              <w:rPr>
                <w:rFonts w:ascii="Times New Roman" w:hAnsi="Times New Roman" w:cs="Times New Roman"/>
                <w:sz w:val="12"/>
                <w:szCs w:val="12"/>
              </w:rPr>
            </w:pPr>
            <w:r w:rsidRPr="008629DF">
              <w:rPr>
                <w:rFonts w:ascii="Times New Roman" w:hAnsi="Times New Roman" w:cs="Times New Roman"/>
                <w:sz w:val="12"/>
                <w:szCs w:val="12"/>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bl>
    <w:p w:rsidR="008629DF" w:rsidRDefault="008629DF" w:rsidP="0074517A">
      <w:pPr>
        <w:tabs>
          <w:tab w:val="left" w:pos="284"/>
        </w:tabs>
        <w:spacing w:after="0" w:line="240" w:lineRule="auto"/>
        <w:ind w:firstLine="284"/>
        <w:jc w:val="both"/>
        <w:rPr>
          <w:rFonts w:ascii="Times New Roman" w:eastAsia="Calibri" w:hAnsi="Times New Roman" w:cs="Times New Roman"/>
          <w:sz w:val="12"/>
          <w:szCs w:val="12"/>
        </w:rPr>
      </w:pPr>
    </w:p>
    <w:p w:rsidR="0074517A" w:rsidRPr="0074517A" w:rsidRDefault="0074517A" w:rsidP="0074517A">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74517A">
        <w:rPr>
          <w:rFonts w:ascii="Times New Roman" w:eastAsia="Calibri" w:hAnsi="Times New Roman" w:cs="Times New Roman"/>
          <w:sz w:val="12"/>
          <w:szCs w:val="12"/>
        </w:rPr>
        <w:t>Характеристика проблемы,</w:t>
      </w:r>
      <w:r>
        <w:rPr>
          <w:rFonts w:ascii="Times New Roman" w:eastAsia="Calibri" w:hAnsi="Times New Roman" w:cs="Times New Roman"/>
          <w:sz w:val="12"/>
          <w:szCs w:val="12"/>
        </w:rPr>
        <w:t xml:space="preserve"> на решение которой направлена </w:t>
      </w:r>
      <w:r w:rsidRPr="0074517A">
        <w:rPr>
          <w:rFonts w:ascii="Times New Roman" w:eastAsia="Calibri" w:hAnsi="Times New Roman" w:cs="Times New Roman"/>
          <w:sz w:val="12"/>
          <w:szCs w:val="12"/>
        </w:rPr>
        <w:t>подпрограмма 2</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С  целью бесперебойного оказания автотранспортных услуг отделам, комитетам, управлениям администрации муниципального района Сергиевский Самарской области, иных учреждений, финансируемых из бюджета и сокращения затрат на техническое обслуживание и оптимизацию расходов на содержание автотранспорта в муниципальном районе Сергиевский было создано муниципальное бюджетное учреждение "Гараж" (далее – МБУ «Гараж»).</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В настоящее время коллектив МБУ «Гараж» состоит из 52 работников, в том числе 37 водителя. Число машин МБУ "Гараж" составляет 77 единиц транспортных средств, в том:</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автомобили до 1 года – 3 единиц транспортных средств;</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автомобили от 1-5 лет - 21 единицы транспортных средств;</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автомобили от 6-10 лет - 28 единицы транспортных средств;</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автомобили более 10 лет - 25 единиц транспортных средств.</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Основными направлениями в развитии муниципального бюджетного учреждения «Гараж» на ближайшую перспективу, являются:</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Обновление автотранспортного парка как одно из немаловажных факторов оптимизации расходов на содержание и ремонт;</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Ежедневный мониторинг количества потребляемого топлива в зависимости от фактического пробега автомобилей с учетом изношенности автомобильного парка;</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Рациональное распределение финансовых и материальных ресурсов дадут возможность эффективно и с пользой для самой организации использовать высвобождающиеся средства.</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p>
    <w:p w:rsidR="0074517A" w:rsidRPr="0074517A" w:rsidRDefault="0074517A" w:rsidP="0074517A">
      <w:pPr>
        <w:tabs>
          <w:tab w:val="left" w:pos="284"/>
        </w:tabs>
        <w:spacing w:after="0" w:line="240" w:lineRule="auto"/>
        <w:ind w:firstLine="284"/>
        <w:jc w:val="center"/>
        <w:rPr>
          <w:rFonts w:ascii="Times New Roman" w:eastAsia="Calibri" w:hAnsi="Times New Roman" w:cs="Times New Roman"/>
          <w:sz w:val="12"/>
          <w:szCs w:val="12"/>
        </w:rPr>
      </w:pPr>
      <w:r w:rsidRPr="0074517A">
        <w:rPr>
          <w:rFonts w:ascii="Times New Roman" w:eastAsia="Calibri" w:hAnsi="Times New Roman" w:cs="Times New Roman"/>
          <w:sz w:val="12"/>
          <w:szCs w:val="12"/>
        </w:rPr>
        <w:t>2 .Цель, задачи подпрограммы 2, сроки и этапы её реализации</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 xml:space="preserve">Основной целью подпрограммы является бесперебойное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 </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Для достижения основной цели необходимо решение следующих задач:</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Подпрограмма 2 реализуется в один этап с 2021 по 2023 год.</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p>
    <w:p w:rsidR="0074517A" w:rsidRPr="0074517A" w:rsidRDefault="0074517A" w:rsidP="0074517A">
      <w:pPr>
        <w:tabs>
          <w:tab w:val="left" w:pos="284"/>
        </w:tabs>
        <w:spacing w:after="0" w:line="240" w:lineRule="auto"/>
        <w:ind w:firstLine="284"/>
        <w:jc w:val="center"/>
        <w:rPr>
          <w:rFonts w:ascii="Times New Roman" w:eastAsia="Calibri" w:hAnsi="Times New Roman" w:cs="Times New Roman"/>
          <w:sz w:val="12"/>
          <w:szCs w:val="12"/>
        </w:rPr>
      </w:pPr>
      <w:r w:rsidRPr="0074517A">
        <w:rPr>
          <w:rFonts w:ascii="Times New Roman" w:eastAsia="Calibri" w:hAnsi="Times New Roman" w:cs="Times New Roman"/>
          <w:sz w:val="12"/>
          <w:szCs w:val="12"/>
        </w:rPr>
        <w:t>3.Показатели, характеризующие ход   и</w:t>
      </w:r>
      <w:r>
        <w:rPr>
          <w:rFonts w:ascii="Times New Roman" w:eastAsia="Calibri" w:hAnsi="Times New Roman" w:cs="Times New Roman"/>
          <w:sz w:val="12"/>
          <w:szCs w:val="12"/>
        </w:rPr>
        <w:t xml:space="preserve"> итоги реализации подпрограммы2</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 xml:space="preserve">Перечень показателей (индикаторов) подпрограммы 2 с указанием плановых значений по годам ее реализации до 2023 года представлен в приложении № 2 к муниципальной программе. </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p>
    <w:p w:rsidR="0074517A" w:rsidRPr="0074517A" w:rsidRDefault="0074517A" w:rsidP="0074517A">
      <w:pPr>
        <w:tabs>
          <w:tab w:val="left" w:pos="284"/>
        </w:tabs>
        <w:spacing w:after="0" w:line="240" w:lineRule="auto"/>
        <w:ind w:firstLine="284"/>
        <w:jc w:val="center"/>
        <w:rPr>
          <w:rFonts w:ascii="Times New Roman" w:eastAsia="Calibri" w:hAnsi="Times New Roman" w:cs="Times New Roman"/>
          <w:sz w:val="12"/>
          <w:szCs w:val="12"/>
        </w:rPr>
      </w:pPr>
      <w:r w:rsidRPr="0074517A">
        <w:rPr>
          <w:rFonts w:ascii="Times New Roman" w:eastAsia="Calibri" w:hAnsi="Times New Roman" w:cs="Times New Roman"/>
          <w:sz w:val="12"/>
          <w:szCs w:val="12"/>
        </w:rPr>
        <w:t>4. Перечень програм</w:t>
      </w:r>
      <w:r>
        <w:rPr>
          <w:rFonts w:ascii="Times New Roman" w:eastAsia="Calibri" w:hAnsi="Times New Roman" w:cs="Times New Roman"/>
          <w:sz w:val="12"/>
          <w:szCs w:val="12"/>
        </w:rPr>
        <w:t>мных мероприятий подпрограммы 2</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Перечень подпрограммных мероприятий приведен в приложении №1 к Программе.</w:t>
      </w:r>
    </w:p>
    <w:p w:rsid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p>
    <w:p w:rsidR="0074517A" w:rsidRPr="0074517A" w:rsidRDefault="0074517A" w:rsidP="0074517A">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4517A">
        <w:rPr>
          <w:rFonts w:ascii="Times New Roman" w:eastAsia="Calibri" w:hAnsi="Times New Roman" w:cs="Times New Roman"/>
          <w:sz w:val="12"/>
          <w:szCs w:val="12"/>
        </w:rPr>
        <w:t>Обоснование ресурс</w:t>
      </w:r>
      <w:r>
        <w:rPr>
          <w:rFonts w:ascii="Times New Roman" w:eastAsia="Calibri" w:hAnsi="Times New Roman" w:cs="Times New Roman"/>
          <w:sz w:val="12"/>
          <w:szCs w:val="12"/>
        </w:rPr>
        <w:t>ного обеспечения подпрограммы 2</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Финансирование мероприятий подпрограммы 2 осуществляется в пределах бюджетных ассигнований, предусмотренных Управлением финансами администрации муниципального района Сергиевский Самарской области, Решением Собрания Представителей муниципального района Сергиевский  Самарской области «О бюджете муниципального района Сергиевский на 2021 год и на плановый период 2022 и 2023 годов».</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Для реализации подпрограммы предусмотрены средства:</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2021 год – 22 000,00000  тыс. рублей;</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2022 год – 25 000,00000   тыс. рублей;</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2023 год – 25 000,00000   тыс. рублей.</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p>
    <w:p w:rsidR="0074517A" w:rsidRPr="0074517A" w:rsidRDefault="0074517A" w:rsidP="0074517A">
      <w:pPr>
        <w:tabs>
          <w:tab w:val="left" w:pos="284"/>
        </w:tabs>
        <w:spacing w:after="0" w:line="240" w:lineRule="auto"/>
        <w:ind w:firstLine="284"/>
        <w:jc w:val="center"/>
        <w:rPr>
          <w:rFonts w:ascii="Times New Roman" w:eastAsia="Calibri" w:hAnsi="Times New Roman" w:cs="Times New Roman"/>
          <w:sz w:val="12"/>
          <w:szCs w:val="12"/>
        </w:rPr>
      </w:pPr>
      <w:r w:rsidRPr="0074517A">
        <w:rPr>
          <w:rFonts w:ascii="Times New Roman" w:eastAsia="Calibri" w:hAnsi="Times New Roman" w:cs="Times New Roman"/>
          <w:sz w:val="12"/>
          <w:szCs w:val="12"/>
        </w:rPr>
        <w:t>6. Описание мер муниципального регулирования в соответствующей сфере, направленных на достижение целей подпрограммы2</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lastRenderedPageBreak/>
        <w:t xml:space="preserve">    </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Сведения об основных мерах правового регулирования в сфере реализации подпрограммы 2 представлены в приложении N 3 к настоящей Программе.</w:t>
      </w:r>
    </w:p>
    <w:p w:rsid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p>
    <w:p w:rsidR="0074517A" w:rsidRPr="0074517A" w:rsidRDefault="0074517A" w:rsidP="0074517A">
      <w:pPr>
        <w:tabs>
          <w:tab w:val="left" w:pos="284"/>
        </w:tabs>
        <w:spacing w:after="0" w:line="240" w:lineRule="auto"/>
        <w:ind w:firstLine="284"/>
        <w:jc w:val="center"/>
        <w:rPr>
          <w:rFonts w:ascii="Times New Roman" w:eastAsia="Calibri" w:hAnsi="Times New Roman" w:cs="Times New Roman"/>
          <w:sz w:val="12"/>
          <w:szCs w:val="12"/>
        </w:rPr>
      </w:pPr>
      <w:r w:rsidRPr="0074517A">
        <w:rPr>
          <w:rFonts w:ascii="Times New Roman" w:eastAsia="Calibri" w:hAnsi="Times New Roman" w:cs="Times New Roman"/>
          <w:sz w:val="12"/>
          <w:szCs w:val="12"/>
        </w:rPr>
        <w:t>7. Механизм реализации подпрограммы 2</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Ответственный исполнитель подпрограммы 2 – Управление финансами  администрации муниципального района Сергиевский.</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Соисполнитель Программы - Администрация муниципального района Сергиевский Самарской области.</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Ответственный исполнитель подпрограммы 2 обеспечивает ее реализацию посредством применения оптимальных методов управления процессом реализации подпрограммы 2 исходя из ее содержания.</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Организация управления процессом реализации подпрограммы 2 осуществляется ответственным исполнителем подпрограммы 2, в том числе:</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 организация реализации программных мероприятий;</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 сбор информации о ходе выполнения программных мероприятий;</w:t>
      </w:r>
    </w:p>
    <w:p w:rsidR="0074517A" w:rsidRP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 корректирование программных мероприятий и сроков их реализации.</w:t>
      </w:r>
    </w:p>
    <w:p w:rsid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r w:rsidRPr="0074517A">
        <w:rPr>
          <w:rFonts w:ascii="Times New Roman" w:eastAsia="Calibri" w:hAnsi="Times New Roman" w:cs="Times New Roman"/>
          <w:sz w:val="12"/>
          <w:szCs w:val="12"/>
        </w:rPr>
        <w:t>Ответственный исполнитель подпрограммы 2 несет ответственность за организацию и исполнение программных мероприятий.</w:t>
      </w:r>
    </w:p>
    <w:p w:rsidR="0074517A" w:rsidRDefault="0074517A" w:rsidP="0074517A">
      <w:pPr>
        <w:tabs>
          <w:tab w:val="left" w:pos="284"/>
        </w:tabs>
        <w:spacing w:after="0" w:line="240" w:lineRule="auto"/>
        <w:ind w:firstLine="284"/>
        <w:jc w:val="both"/>
        <w:rPr>
          <w:rFonts w:ascii="Times New Roman" w:eastAsia="Calibri" w:hAnsi="Times New Roman" w:cs="Times New Roman"/>
          <w:sz w:val="12"/>
          <w:szCs w:val="12"/>
        </w:rPr>
      </w:pPr>
    </w:p>
    <w:p w:rsidR="0074517A" w:rsidRPr="0074517A" w:rsidRDefault="0074517A" w:rsidP="0074517A">
      <w:pPr>
        <w:tabs>
          <w:tab w:val="left" w:pos="284"/>
        </w:tabs>
        <w:spacing w:after="0" w:line="240" w:lineRule="auto"/>
        <w:ind w:firstLine="284"/>
        <w:jc w:val="right"/>
        <w:rPr>
          <w:rFonts w:ascii="Times New Roman" w:eastAsia="Calibri" w:hAnsi="Times New Roman" w:cs="Times New Roman"/>
          <w:sz w:val="12"/>
          <w:szCs w:val="12"/>
        </w:rPr>
      </w:pPr>
      <w:r w:rsidRPr="0074517A">
        <w:rPr>
          <w:rFonts w:ascii="Times New Roman" w:eastAsia="Calibri" w:hAnsi="Times New Roman" w:cs="Times New Roman"/>
          <w:sz w:val="12"/>
          <w:szCs w:val="12"/>
        </w:rPr>
        <w:t>ПРИЛОЖЕНИЕ 1</w:t>
      </w:r>
    </w:p>
    <w:p w:rsidR="0074517A" w:rsidRDefault="0074517A" w:rsidP="0074517A">
      <w:pPr>
        <w:tabs>
          <w:tab w:val="left" w:pos="284"/>
        </w:tabs>
        <w:spacing w:after="0" w:line="240" w:lineRule="auto"/>
        <w:ind w:firstLine="284"/>
        <w:jc w:val="right"/>
        <w:rPr>
          <w:rFonts w:ascii="Times New Roman" w:eastAsia="Calibri" w:hAnsi="Times New Roman" w:cs="Times New Roman"/>
          <w:sz w:val="12"/>
          <w:szCs w:val="12"/>
        </w:rPr>
      </w:pPr>
      <w:r w:rsidRPr="0074517A">
        <w:rPr>
          <w:rFonts w:ascii="Times New Roman" w:eastAsia="Calibri" w:hAnsi="Times New Roman" w:cs="Times New Roman"/>
          <w:sz w:val="12"/>
          <w:szCs w:val="12"/>
        </w:rPr>
        <w:t xml:space="preserve">к  муниципальной программе «Развитие транспортного </w:t>
      </w:r>
    </w:p>
    <w:p w:rsidR="0074517A" w:rsidRDefault="0074517A" w:rsidP="0074517A">
      <w:pPr>
        <w:tabs>
          <w:tab w:val="left" w:pos="284"/>
        </w:tabs>
        <w:spacing w:after="0" w:line="240" w:lineRule="auto"/>
        <w:ind w:firstLine="284"/>
        <w:jc w:val="right"/>
        <w:rPr>
          <w:rFonts w:ascii="Times New Roman" w:eastAsia="Calibri" w:hAnsi="Times New Roman" w:cs="Times New Roman"/>
          <w:sz w:val="12"/>
          <w:szCs w:val="12"/>
        </w:rPr>
      </w:pPr>
      <w:r w:rsidRPr="0074517A">
        <w:rPr>
          <w:rFonts w:ascii="Times New Roman" w:eastAsia="Calibri" w:hAnsi="Times New Roman" w:cs="Times New Roman"/>
          <w:sz w:val="12"/>
          <w:szCs w:val="12"/>
        </w:rPr>
        <w:t>обслуживания населения и организаций в муниципальном районе</w:t>
      </w:r>
    </w:p>
    <w:p w:rsidR="0074517A" w:rsidRDefault="0074517A" w:rsidP="0074517A">
      <w:pPr>
        <w:tabs>
          <w:tab w:val="left" w:pos="284"/>
        </w:tabs>
        <w:spacing w:after="0" w:line="240" w:lineRule="auto"/>
        <w:ind w:firstLine="284"/>
        <w:jc w:val="right"/>
        <w:rPr>
          <w:rFonts w:ascii="Times New Roman" w:eastAsia="Calibri" w:hAnsi="Times New Roman" w:cs="Times New Roman"/>
          <w:sz w:val="12"/>
          <w:szCs w:val="12"/>
        </w:rPr>
      </w:pPr>
      <w:r w:rsidRPr="0074517A">
        <w:rPr>
          <w:rFonts w:ascii="Times New Roman" w:eastAsia="Calibri" w:hAnsi="Times New Roman" w:cs="Times New Roman"/>
          <w:sz w:val="12"/>
          <w:szCs w:val="12"/>
        </w:rPr>
        <w:t xml:space="preserve"> Сергиевский Самарской области» на 2021-2023 годы</w:t>
      </w:r>
    </w:p>
    <w:p w:rsidR="00F76BC3" w:rsidRDefault="0074517A" w:rsidP="00F76BC3">
      <w:pPr>
        <w:tabs>
          <w:tab w:val="left" w:pos="284"/>
        </w:tabs>
        <w:spacing w:after="0" w:line="240" w:lineRule="auto"/>
        <w:ind w:firstLine="284"/>
        <w:jc w:val="center"/>
        <w:rPr>
          <w:rFonts w:ascii="Times New Roman" w:eastAsia="Calibri" w:hAnsi="Times New Roman" w:cs="Times New Roman"/>
          <w:sz w:val="12"/>
          <w:szCs w:val="12"/>
        </w:rPr>
      </w:pPr>
      <w:r w:rsidRPr="0074517A">
        <w:rPr>
          <w:rFonts w:ascii="Times New Roman" w:eastAsia="Calibri" w:hAnsi="Times New Roman" w:cs="Times New Roman"/>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45"/>
        <w:gridCol w:w="1325"/>
        <w:gridCol w:w="853"/>
        <w:gridCol w:w="710"/>
        <w:gridCol w:w="992"/>
        <w:gridCol w:w="6"/>
        <w:gridCol w:w="555"/>
        <w:gridCol w:w="8"/>
        <w:gridCol w:w="6"/>
        <w:gridCol w:w="696"/>
        <w:gridCol w:w="6"/>
        <w:gridCol w:w="9"/>
        <w:gridCol w:w="544"/>
        <w:gridCol w:w="439"/>
        <w:gridCol w:w="20"/>
        <w:gridCol w:w="6"/>
        <w:gridCol w:w="1209"/>
      </w:tblGrid>
      <w:tr w:rsidR="00F76BC3" w:rsidRPr="0074517A" w:rsidTr="00F76BC3">
        <w:trPr>
          <w:trHeight w:val="70"/>
        </w:trPr>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 п/п</w:t>
            </w:r>
          </w:p>
        </w:tc>
        <w:tc>
          <w:tcPr>
            <w:tcW w:w="8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Наименование мероприятия</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Ответственный исполнитель</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Срок реализации, годы</w:t>
            </w:r>
          </w:p>
        </w:tc>
        <w:tc>
          <w:tcPr>
            <w:tcW w:w="2123" w:type="pct"/>
            <w:gridSpan w:val="11"/>
            <w:tcBorders>
              <w:top w:val="single" w:sz="4" w:space="0" w:color="auto"/>
              <w:left w:val="nil"/>
              <w:bottom w:val="single" w:sz="4" w:space="0" w:color="auto"/>
              <w:right w:val="single" w:sz="4" w:space="0" w:color="000000"/>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Объем финансирования по годам, тыс. рублей</w:t>
            </w:r>
          </w:p>
        </w:tc>
        <w:tc>
          <w:tcPr>
            <w:tcW w:w="78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Ожидаемый результат</w:t>
            </w:r>
          </w:p>
        </w:tc>
      </w:tr>
      <w:tr w:rsidR="00F76BC3" w:rsidRPr="0074517A" w:rsidTr="00F76BC3">
        <w:trPr>
          <w:cantSplit/>
          <w:trHeight w:val="657"/>
        </w:trPr>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c>
          <w:tcPr>
            <w:tcW w:w="85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c>
          <w:tcPr>
            <w:tcW w:w="5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c>
          <w:tcPr>
            <w:tcW w:w="4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c>
          <w:tcPr>
            <w:tcW w:w="646" w:type="pct"/>
            <w:gridSpan w:val="2"/>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источник. финансирования</w:t>
            </w:r>
          </w:p>
        </w:tc>
        <w:tc>
          <w:tcPr>
            <w:tcW w:w="368" w:type="pct"/>
            <w:gridSpan w:val="3"/>
            <w:tcBorders>
              <w:top w:val="nil"/>
              <w:left w:val="nil"/>
              <w:bottom w:val="single" w:sz="4" w:space="0" w:color="auto"/>
              <w:right w:val="single" w:sz="4" w:space="0" w:color="auto"/>
            </w:tcBorders>
            <w:shd w:val="clear" w:color="auto" w:fill="auto"/>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2021 г.</w:t>
            </w:r>
          </w:p>
        </w:tc>
        <w:tc>
          <w:tcPr>
            <w:tcW w:w="460" w:type="pct"/>
            <w:gridSpan w:val="3"/>
            <w:tcBorders>
              <w:top w:val="nil"/>
              <w:left w:val="nil"/>
              <w:bottom w:val="single" w:sz="4" w:space="0" w:color="auto"/>
              <w:right w:val="single" w:sz="4" w:space="0" w:color="auto"/>
            </w:tcBorders>
            <w:shd w:val="clear" w:color="auto" w:fill="auto"/>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2022 г.</w:t>
            </w:r>
          </w:p>
        </w:tc>
        <w:tc>
          <w:tcPr>
            <w:tcW w:w="352" w:type="pct"/>
            <w:tcBorders>
              <w:top w:val="nil"/>
              <w:left w:val="nil"/>
              <w:bottom w:val="single" w:sz="4" w:space="0" w:color="auto"/>
              <w:right w:val="single" w:sz="4" w:space="0" w:color="auto"/>
            </w:tcBorders>
            <w:shd w:val="clear" w:color="auto" w:fill="auto"/>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2023 г.</w:t>
            </w:r>
          </w:p>
        </w:tc>
        <w:tc>
          <w:tcPr>
            <w:tcW w:w="297" w:type="pct"/>
            <w:gridSpan w:val="2"/>
            <w:tcBorders>
              <w:top w:val="nil"/>
              <w:left w:val="nil"/>
              <w:bottom w:val="single" w:sz="4" w:space="0" w:color="auto"/>
              <w:right w:val="single" w:sz="4" w:space="0" w:color="auto"/>
            </w:tcBorders>
            <w:shd w:val="clear" w:color="auto" w:fill="auto"/>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всего:</w:t>
            </w:r>
          </w:p>
        </w:tc>
        <w:tc>
          <w:tcPr>
            <w:tcW w:w="78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r>
      <w:tr w:rsidR="0074517A" w:rsidRPr="0074517A" w:rsidTr="0074517A">
        <w:trPr>
          <w:trHeight w:val="7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74517A" w:rsidRDefault="0074517A" w:rsidP="00F76BC3">
            <w:pPr>
              <w:spacing w:after="0" w:line="240" w:lineRule="auto"/>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 xml:space="preserve">Подпрограмма 1. «Обеспечение населения пассажирскими перевозками межпоселенческого характера в муниципальном районе Сергиевский Самарской области»       </w:t>
            </w:r>
            <w:r w:rsidRPr="0074517A">
              <w:rPr>
                <w:rFonts w:ascii="Times New Roman" w:eastAsia="Times New Roman" w:hAnsi="Times New Roman" w:cs="Times New Roman"/>
                <w:b/>
                <w:bCs/>
                <w:sz w:val="12"/>
                <w:szCs w:val="12"/>
                <w:lang w:eastAsia="ru-RU"/>
              </w:rPr>
              <w:br/>
              <w:t>на 2021 – 2023 годы</w:t>
            </w:r>
          </w:p>
        </w:tc>
      </w:tr>
      <w:tr w:rsidR="0074517A" w:rsidRPr="0074517A" w:rsidTr="0074517A">
        <w:trPr>
          <w:trHeight w:val="7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F76BC3" w:rsidRPr="0074517A" w:rsidTr="00F76BC3">
        <w:trPr>
          <w:trHeight w:val="7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1</w:t>
            </w:r>
          </w:p>
        </w:tc>
        <w:tc>
          <w:tcPr>
            <w:tcW w:w="857"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Утвержденние графиков движения по маршрутной сети межпоселенческих маршрутов</w:t>
            </w:r>
          </w:p>
        </w:tc>
        <w:tc>
          <w:tcPr>
            <w:tcW w:w="552"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Управление финансами</w:t>
            </w:r>
          </w:p>
        </w:tc>
        <w:tc>
          <w:tcPr>
            <w:tcW w:w="459"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2021-2023</w:t>
            </w:r>
          </w:p>
        </w:tc>
        <w:tc>
          <w:tcPr>
            <w:tcW w:w="646" w:type="pct"/>
            <w:gridSpan w:val="2"/>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мест. бюджет</w:t>
            </w:r>
          </w:p>
        </w:tc>
        <w:tc>
          <w:tcPr>
            <w:tcW w:w="1481" w:type="pct"/>
            <w:gridSpan w:val="10"/>
            <w:tcBorders>
              <w:top w:val="single" w:sz="4" w:space="0" w:color="auto"/>
              <w:left w:val="nil"/>
              <w:bottom w:val="single" w:sz="4" w:space="0" w:color="auto"/>
              <w:right w:val="single" w:sz="4" w:space="0" w:color="000000"/>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82" w:type="pct"/>
            <w:tcBorders>
              <w:top w:val="nil"/>
              <w:left w:val="nil"/>
              <w:bottom w:val="nil"/>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74517A" w:rsidRPr="0074517A" w:rsidTr="0074517A">
        <w:trPr>
          <w:trHeight w:val="70"/>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Задача 2. Повысить доступность услуг пассажирского транспорта для населения муниципального района Сергиевский</w:t>
            </w:r>
          </w:p>
        </w:tc>
      </w:tr>
      <w:tr w:rsidR="00F76BC3" w:rsidRPr="0074517A" w:rsidTr="00F76BC3">
        <w:trPr>
          <w:cantSplit/>
          <w:trHeight w:val="1134"/>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w:t>
            </w:r>
          </w:p>
        </w:tc>
        <w:tc>
          <w:tcPr>
            <w:tcW w:w="857"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Финансовое обеспечение (возмещения) затрат в связи с оказанием услуг по перевозке граждан по внутримуниципальным маршрутам на автомобильном транспорте общего пользования в границах муниципального района Сергиевский</w:t>
            </w:r>
          </w:p>
        </w:tc>
        <w:tc>
          <w:tcPr>
            <w:tcW w:w="552"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Управление финансами</w:t>
            </w:r>
          </w:p>
        </w:tc>
        <w:tc>
          <w:tcPr>
            <w:tcW w:w="459"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2021-2023</w:t>
            </w:r>
          </w:p>
        </w:tc>
        <w:tc>
          <w:tcPr>
            <w:tcW w:w="646" w:type="pct"/>
            <w:gridSpan w:val="2"/>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мест. бюджет</w:t>
            </w:r>
          </w:p>
        </w:tc>
        <w:tc>
          <w:tcPr>
            <w:tcW w:w="368" w:type="pct"/>
            <w:gridSpan w:val="3"/>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74517A">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2 000,00000</w:t>
            </w:r>
          </w:p>
        </w:tc>
        <w:tc>
          <w:tcPr>
            <w:tcW w:w="460" w:type="pct"/>
            <w:gridSpan w:val="3"/>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74517A">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2 000,00000</w:t>
            </w:r>
          </w:p>
        </w:tc>
        <w:tc>
          <w:tcPr>
            <w:tcW w:w="352" w:type="pct"/>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74517A">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2 000,00000</w:t>
            </w:r>
          </w:p>
        </w:tc>
        <w:tc>
          <w:tcPr>
            <w:tcW w:w="301" w:type="pct"/>
            <w:gridSpan w:val="3"/>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74517A">
            <w:pPr>
              <w:spacing w:after="0" w:line="240" w:lineRule="auto"/>
              <w:ind w:left="113" w:right="113"/>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6 000,00000</w:t>
            </w:r>
          </w:p>
        </w:tc>
        <w:tc>
          <w:tcPr>
            <w:tcW w:w="782" w:type="pct"/>
            <w:tcBorders>
              <w:top w:val="nil"/>
              <w:left w:val="nil"/>
              <w:bottom w:val="nil"/>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74517A" w:rsidRPr="0074517A" w:rsidTr="0074517A">
        <w:trPr>
          <w:trHeight w:val="7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74517A" w:rsidRPr="0074517A" w:rsidTr="0074517A">
        <w:trPr>
          <w:trHeight w:val="7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F76BC3" w:rsidRPr="0074517A" w:rsidTr="00F76BC3">
        <w:trPr>
          <w:trHeight w:val="7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1</w:t>
            </w:r>
          </w:p>
        </w:tc>
        <w:tc>
          <w:tcPr>
            <w:tcW w:w="857"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552"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Управление финансами</w:t>
            </w:r>
          </w:p>
        </w:tc>
        <w:tc>
          <w:tcPr>
            <w:tcW w:w="459"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2021-2023</w:t>
            </w:r>
          </w:p>
        </w:tc>
        <w:tc>
          <w:tcPr>
            <w:tcW w:w="646" w:type="pct"/>
            <w:gridSpan w:val="2"/>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мест. бюджет</w:t>
            </w:r>
          </w:p>
        </w:tc>
        <w:tc>
          <w:tcPr>
            <w:tcW w:w="1481" w:type="pct"/>
            <w:gridSpan w:val="10"/>
            <w:tcBorders>
              <w:top w:val="single" w:sz="4" w:space="0" w:color="auto"/>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82"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74517A" w:rsidRPr="0074517A" w:rsidTr="0074517A">
        <w:trPr>
          <w:trHeight w:val="7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F76BC3" w:rsidRPr="0074517A" w:rsidTr="00F76BC3">
        <w:trPr>
          <w:cantSplit/>
          <w:trHeight w:val="958"/>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lastRenderedPageBreak/>
              <w:t>2</w:t>
            </w:r>
          </w:p>
        </w:tc>
        <w:tc>
          <w:tcPr>
            <w:tcW w:w="857"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552"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Управление финансами</w:t>
            </w:r>
          </w:p>
        </w:tc>
        <w:tc>
          <w:tcPr>
            <w:tcW w:w="459"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2021-2023</w:t>
            </w:r>
          </w:p>
        </w:tc>
        <w:tc>
          <w:tcPr>
            <w:tcW w:w="642"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мест. бюджет</w:t>
            </w:r>
          </w:p>
        </w:tc>
        <w:tc>
          <w:tcPr>
            <w:tcW w:w="368" w:type="pct"/>
            <w:gridSpan w:val="3"/>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22 000,00000</w:t>
            </w:r>
          </w:p>
        </w:tc>
        <w:tc>
          <w:tcPr>
            <w:tcW w:w="458" w:type="pct"/>
            <w:gridSpan w:val="3"/>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25 000,00000</w:t>
            </w:r>
          </w:p>
        </w:tc>
        <w:tc>
          <w:tcPr>
            <w:tcW w:w="358" w:type="pct"/>
            <w:gridSpan w:val="2"/>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25 000,00000</w:t>
            </w:r>
          </w:p>
        </w:tc>
        <w:tc>
          <w:tcPr>
            <w:tcW w:w="284" w:type="pct"/>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72 000,00000</w:t>
            </w:r>
          </w:p>
        </w:tc>
        <w:tc>
          <w:tcPr>
            <w:tcW w:w="799" w:type="pct"/>
            <w:gridSpan w:val="3"/>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F76BC3" w:rsidRPr="0074517A" w:rsidTr="00F76BC3">
        <w:trPr>
          <w:trHeight w:val="7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3</w:t>
            </w:r>
          </w:p>
        </w:tc>
        <w:tc>
          <w:tcPr>
            <w:tcW w:w="857"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552"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Управление финансами</w:t>
            </w:r>
          </w:p>
        </w:tc>
        <w:tc>
          <w:tcPr>
            <w:tcW w:w="459"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2021-2023</w:t>
            </w:r>
          </w:p>
        </w:tc>
        <w:tc>
          <w:tcPr>
            <w:tcW w:w="642" w:type="pct"/>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мест. бюджет</w:t>
            </w:r>
          </w:p>
        </w:tc>
        <w:tc>
          <w:tcPr>
            <w:tcW w:w="1468" w:type="pct"/>
            <w:gridSpan w:val="9"/>
            <w:tcBorders>
              <w:top w:val="single" w:sz="4" w:space="0" w:color="auto"/>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799" w:type="pct"/>
            <w:gridSpan w:val="3"/>
            <w:tcBorders>
              <w:top w:val="nil"/>
              <w:left w:val="nil"/>
              <w:bottom w:val="single" w:sz="4" w:space="0" w:color="auto"/>
              <w:right w:val="single" w:sz="4" w:space="0" w:color="auto"/>
            </w:tcBorders>
            <w:shd w:val="clear" w:color="auto" w:fill="auto"/>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r w:rsidRPr="0074517A">
              <w:rPr>
                <w:rFonts w:ascii="Times New Roman" w:eastAsia="Times New Roman" w:hAnsi="Times New Roman" w:cs="Times New Roman"/>
                <w:sz w:val="12"/>
                <w:szCs w:val="12"/>
                <w:lang w:eastAsia="ru-RU"/>
              </w:rPr>
              <w:t>Эффективное  использование автотранспортных средств для нужд структурных подразделений администрации муниципального района Сергиевский Самарской области</w:t>
            </w:r>
          </w:p>
        </w:tc>
      </w:tr>
      <w:tr w:rsidR="00F76BC3" w:rsidRPr="0074517A" w:rsidTr="00F76BC3">
        <w:trPr>
          <w:cantSplit/>
          <w:trHeight w:val="1022"/>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c>
          <w:tcPr>
            <w:tcW w:w="857" w:type="pct"/>
            <w:tcBorders>
              <w:top w:val="nil"/>
              <w:left w:val="nil"/>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ИТОГО:</w:t>
            </w:r>
          </w:p>
        </w:tc>
        <w:tc>
          <w:tcPr>
            <w:tcW w:w="552" w:type="pct"/>
            <w:tcBorders>
              <w:top w:val="nil"/>
              <w:left w:val="nil"/>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c>
          <w:tcPr>
            <w:tcW w:w="459" w:type="pct"/>
            <w:tcBorders>
              <w:top w:val="nil"/>
              <w:left w:val="nil"/>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c>
          <w:tcPr>
            <w:tcW w:w="642" w:type="pct"/>
            <w:tcBorders>
              <w:top w:val="nil"/>
              <w:left w:val="nil"/>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c>
          <w:tcPr>
            <w:tcW w:w="363" w:type="pct"/>
            <w:gridSpan w:val="2"/>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24 000,00000</w:t>
            </w:r>
          </w:p>
        </w:tc>
        <w:tc>
          <w:tcPr>
            <w:tcW w:w="459" w:type="pct"/>
            <w:gridSpan w:val="3"/>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27 000,00000</w:t>
            </w:r>
          </w:p>
        </w:tc>
        <w:tc>
          <w:tcPr>
            <w:tcW w:w="362" w:type="pct"/>
            <w:gridSpan w:val="3"/>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27 000,00000</w:t>
            </w:r>
          </w:p>
        </w:tc>
        <w:tc>
          <w:tcPr>
            <w:tcW w:w="284" w:type="pct"/>
            <w:tcBorders>
              <w:top w:val="nil"/>
              <w:left w:val="nil"/>
              <w:bottom w:val="single" w:sz="4" w:space="0" w:color="auto"/>
              <w:right w:val="single" w:sz="4" w:space="0" w:color="auto"/>
            </w:tcBorders>
            <w:shd w:val="clear" w:color="auto" w:fill="auto"/>
            <w:noWrap/>
            <w:textDirection w:val="btLr"/>
            <w:vAlign w:val="center"/>
            <w:hideMark/>
          </w:tcPr>
          <w:p w:rsidR="0074517A" w:rsidRPr="0074517A" w:rsidRDefault="0074517A" w:rsidP="00F76BC3">
            <w:pPr>
              <w:spacing w:after="0" w:line="240" w:lineRule="auto"/>
              <w:ind w:left="113" w:right="113"/>
              <w:jc w:val="center"/>
              <w:rPr>
                <w:rFonts w:ascii="Times New Roman" w:eastAsia="Times New Roman" w:hAnsi="Times New Roman" w:cs="Times New Roman"/>
                <w:b/>
                <w:bCs/>
                <w:sz w:val="12"/>
                <w:szCs w:val="12"/>
                <w:lang w:eastAsia="ru-RU"/>
              </w:rPr>
            </w:pPr>
            <w:r w:rsidRPr="0074517A">
              <w:rPr>
                <w:rFonts w:ascii="Times New Roman" w:eastAsia="Times New Roman" w:hAnsi="Times New Roman" w:cs="Times New Roman"/>
                <w:b/>
                <w:bCs/>
                <w:sz w:val="12"/>
                <w:szCs w:val="12"/>
                <w:lang w:eastAsia="ru-RU"/>
              </w:rPr>
              <w:t>78 000,00000</w:t>
            </w:r>
          </w:p>
        </w:tc>
        <w:tc>
          <w:tcPr>
            <w:tcW w:w="799" w:type="pct"/>
            <w:gridSpan w:val="3"/>
            <w:tcBorders>
              <w:top w:val="nil"/>
              <w:left w:val="nil"/>
              <w:bottom w:val="single" w:sz="4" w:space="0" w:color="auto"/>
              <w:right w:val="single" w:sz="4" w:space="0" w:color="auto"/>
            </w:tcBorders>
            <w:shd w:val="clear" w:color="auto" w:fill="auto"/>
            <w:noWrap/>
            <w:vAlign w:val="center"/>
            <w:hideMark/>
          </w:tcPr>
          <w:p w:rsidR="0074517A" w:rsidRPr="0074517A" w:rsidRDefault="0074517A" w:rsidP="0074517A">
            <w:pPr>
              <w:spacing w:after="0" w:line="240" w:lineRule="auto"/>
              <w:jc w:val="center"/>
              <w:rPr>
                <w:rFonts w:ascii="Times New Roman" w:eastAsia="Times New Roman" w:hAnsi="Times New Roman" w:cs="Times New Roman"/>
                <w:sz w:val="12"/>
                <w:szCs w:val="12"/>
                <w:lang w:eastAsia="ru-RU"/>
              </w:rPr>
            </w:pPr>
          </w:p>
        </w:tc>
      </w:tr>
    </w:tbl>
    <w:p w:rsidR="0074517A" w:rsidRDefault="0074517A" w:rsidP="0074517A">
      <w:pPr>
        <w:tabs>
          <w:tab w:val="left" w:pos="284"/>
        </w:tabs>
        <w:spacing w:after="0" w:line="240" w:lineRule="auto"/>
        <w:ind w:firstLine="284"/>
        <w:jc w:val="center"/>
        <w:rPr>
          <w:rFonts w:ascii="Times New Roman" w:eastAsia="Calibri" w:hAnsi="Times New Roman" w:cs="Times New Roman"/>
          <w:sz w:val="12"/>
          <w:szCs w:val="12"/>
        </w:rPr>
      </w:pPr>
    </w:p>
    <w:p w:rsidR="00F76BC3" w:rsidRPr="00F76BC3" w:rsidRDefault="00F76BC3" w:rsidP="00F76BC3">
      <w:pPr>
        <w:tabs>
          <w:tab w:val="left" w:pos="284"/>
        </w:tabs>
        <w:spacing w:after="0" w:line="240" w:lineRule="auto"/>
        <w:ind w:firstLine="284"/>
        <w:jc w:val="right"/>
        <w:rPr>
          <w:rFonts w:ascii="Times New Roman" w:eastAsia="Calibri" w:hAnsi="Times New Roman" w:cs="Times New Roman"/>
          <w:sz w:val="12"/>
          <w:szCs w:val="12"/>
        </w:rPr>
      </w:pPr>
      <w:r w:rsidRPr="00F76BC3">
        <w:rPr>
          <w:rFonts w:ascii="Times New Roman" w:eastAsia="Calibri" w:hAnsi="Times New Roman" w:cs="Times New Roman"/>
          <w:sz w:val="12"/>
          <w:szCs w:val="12"/>
        </w:rPr>
        <w:t>ПРИЛОЖЕНИЕ 2</w:t>
      </w:r>
    </w:p>
    <w:p w:rsidR="00F76BC3" w:rsidRDefault="00F76BC3" w:rsidP="00F76BC3">
      <w:pPr>
        <w:tabs>
          <w:tab w:val="left" w:pos="284"/>
        </w:tabs>
        <w:spacing w:after="0" w:line="240" w:lineRule="auto"/>
        <w:ind w:firstLine="284"/>
        <w:jc w:val="right"/>
        <w:rPr>
          <w:rFonts w:ascii="Times New Roman" w:eastAsia="Calibri" w:hAnsi="Times New Roman" w:cs="Times New Roman"/>
          <w:sz w:val="12"/>
          <w:szCs w:val="12"/>
        </w:rPr>
      </w:pPr>
      <w:r w:rsidRPr="00F76BC3">
        <w:rPr>
          <w:rFonts w:ascii="Times New Roman" w:eastAsia="Calibri" w:hAnsi="Times New Roman" w:cs="Times New Roman"/>
          <w:sz w:val="12"/>
          <w:szCs w:val="12"/>
        </w:rPr>
        <w:t xml:space="preserve">к  муниципальной программе «Развитие транспортного </w:t>
      </w:r>
    </w:p>
    <w:p w:rsidR="00F76BC3" w:rsidRDefault="00F76BC3" w:rsidP="00F76BC3">
      <w:pPr>
        <w:tabs>
          <w:tab w:val="left" w:pos="284"/>
        </w:tabs>
        <w:spacing w:after="0" w:line="240" w:lineRule="auto"/>
        <w:ind w:firstLine="284"/>
        <w:jc w:val="right"/>
        <w:rPr>
          <w:rFonts w:ascii="Times New Roman" w:eastAsia="Calibri" w:hAnsi="Times New Roman" w:cs="Times New Roman"/>
          <w:sz w:val="12"/>
          <w:szCs w:val="12"/>
        </w:rPr>
      </w:pPr>
      <w:r w:rsidRPr="00F76BC3">
        <w:rPr>
          <w:rFonts w:ascii="Times New Roman" w:eastAsia="Calibri" w:hAnsi="Times New Roman" w:cs="Times New Roman"/>
          <w:sz w:val="12"/>
          <w:szCs w:val="12"/>
        </w:rPr>
        <w:t xml:space="preserve">обслуживания населения и организаций в муниципальном районе </w:t>
      </w:r>
    </w:p>
    <w:p w:rsidR="00244513" w:rsidRDefault="00F76BC3" w:rsidP="00F76BC3">
      <w:pPr>
        <w:tabs>
          <w:tab w:val="left" w:pos="284"/>
        </w:tabs>
        <w:spacing w:after="0" w:line="240" w:lineRule="auto"/>
        <w:ind w:firstLine="284"/>
        <w:jc w:val="right"/>
        <w:rPr>
          <w:rFonts w:ascii="Times New Roman" w:eastAsia="Calibri" w:hAnsi="Times New Roman" w:cs="Times New Roman"/>
          <w:sz w:val="12"/>
          <w:szCs w:val="12"/>
        </w:rPr>
      </w:pPr>
      <w:r w:rsidRPr="00F76BC3">
        <w:rPr>
          <w:rFonts w:ascii="Times New Roman" w:eastAsia="Calibri" w:hAnsi="Times New Roman" w:cs="Times New Roman"/>
          <w:sz w:val="12"/>
          <w:szCs w:val="12"/>
        </w:rPr>
        <w:t>Сергиевский Самарской области» на 2021-2023 годы</w:t>
      </w:r>
    </w:p>
    <w:p w:rsidR="00F76BC3" w:rsidRDefault="00F76BC3" w:rsidP="00F76BC3">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ПЕРЕЧЕНЬ</w:t>
      </w:r>
    </w:p>
    <w:p w:rsidR="00F76BC3" w:rsidRDefault="00F76BC3" w:rsidP="00F76BC3">
      <w:pPr>
        <w:tabs>
          <w:tab w:val="left" w:pos="284"/>
        </w:tabs>
        <w:spacing w:after="0" w:line="240" w:lineRule="auto"/>
        <w:ind w:firstLine="284"/>
        <w:jc w:val="center"/>
        <w:rPr>
          <w:rFonts w:ascii="Times New Roman" w:eastAsia="Calibri" w:hAnsi="Times New Roman" w:cs="Times New Roman"/>
          <w:sz w:val="12"/>
          <w:szCs w:val="12"/>
        </w:rPr>
      </w:pPr>
      <w:r w:rsidRPr="00F76BC3">
        <w:rPr>
          <w:rFonts w:ascii="Times New Roman" w:eastAsia="Calibri" w:hAnsi="Times New Roman" w:cs="Times New Roman"/>
          <w:sz w:val="12"/>
          <w:szCs w:val="12"/>
        </w:rPr>
        <w:t xml:space="preserve"> показателей (индикатор</w:t>
      </w:r>
      <w:r>
        <w:rPr>
          <w:rFonts w:ascii="Times New Roman" w:eastAsia="Calibri" w:hAnsi="Times New Roman" w:cs="Times New Roman"/>
          <w:sz w:val="12"/>
          <w:szCs w:val="12"/>
        </w:rPr>
        <w:t xml:space="preserve">ов), характеризующих ежегодный </w:t>
      </w:r>
      <w:r w:rsidRPr="00F76BC3">
        <w:rPr>
          <w:rFonts w:ascii="Times New Roman" w:eastAsia="Calibri" w:hAnsi="Times New Roman" w:cs="Times New Roman"/>
          <w:sz w:val="12"/>
          <w:szCs w:val="12"/>
        </w:rPr>
        <w:t>ход и итоги реализации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w:t>
      </w:r>
    </w:p>
    <w:tbl>
      <w:tblPr>
        <w:tblW w:w="5000" w:type="pct"/>
        <w:tblLayout w:type="fixed"/>
        <w:tblLook w:val="04A0" w:firstRow="1" w:lastRow="0" w:firstColumn="1" w:lastColumn="0" w:noHBand="0" w:noVBand="1"/>
      </w:tblPr>
      <w:tblGrid>
        <w:gridCol w:w="279"/>
        <w:gridCol w:w="4365"/>
        <w:gridCol w:w="427"/>
        <w:gridCol w:w="425"/>
        <w:gridCol w:w="176"/>
        <w:gridCol w:w="434"/>
        <w:gridCol w:w="241"/>
        <w:gridCol w:w="148"/>
        <w:gridCol w:w="133"/>
        <w:gridCol w:w="284"/>
        <w:gridCol w:w="141"/>
        <w:gridCol w:w="243"/>
        <w:gridCol w:w="433"/>
      </w:tblGrid>
      <w:tr w:rsidR="00F76BC3" w:rsidRPr="00F76BC3" w:rsidTr="004753E5">
        <w:trPr>
          <w:trHeight w:val="315"/>
        </w:trPr>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 п/п</w:t>
            </w:r>
          </w:p>
        </w:tc>
        <w:tc>
          <w:tcPr>
            <w:tcW w:w="2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Наименование цели, задачи, показателя (индикатора)</w:t>
            </w:r>
          </w:p>
        </w:tc>
        <w:tc>
          <w:tcPr>
            <w:tcW w:w="55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Единицы измерения</w:t>
            </w:r>
          </w:p>
        </w:tc>
        <w:tc>
          <w:tcPr>
            <w:tcW w:w="39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Срок реализации</w:t>
            </w:r>
          </w:p>
        </w:tc>
        <w:tc>
          <w:tcPr>
            <w:tcW w:w="1050" w:type="pct"/>
            <w:gridSpan w:val="7"/>
            <w:tcBorders>
              <w:top w:val="single" w:sz="4" w:space="0" w:color="auto"/>
              <w:left w:val="nil"/>
              <w:bottom w:val="single" w:sz="4" w:space="0" w:color="auto"/>
              <w:right w:val="single" w:sz="4" w:space="0" w:color="auto"/>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Прогнозируемые значения показателя (индикатора)</w:t>
            </w:r>
          </w:p>
        </w:tc>
      </w:tr>
      <w:tr w:rsidR="004753E5" w:rsidRPr="00F76BC3" w:rsidTr="004753E5">
        <w:trPr>
          <w:cantSplit/>
          <w:trHeight w:val="70"/>
        </w:trPr>
        <w:tc>
          <w:tcPr>
            <w:tcW w:w="180" w:type="pct"/>
            <w:vMerge/>
            <w:tcBorders>
              <w:top w:val="single" w:sz="4" w:space="0" w:color="auto"/>
              <w:left w:val="single" w:sz="4" w:space="0" w:color="auto"/>
              <w:bottom w:val="single" w:sz="4" w:space="0" w:color="auto"/>
              <w:right w:val="single" w:sz="4" w:space="0" w:color="auto"/>
            </w:tcBorders>
            <w:vAlign w:val="center"/>
            <w:hideMark/>
          </w:tcPr>
          <w:p w:rsidR="00F76BC3" w:rsidRPr="00F76BC3" w:rsidRDefault="00F76BC3" w:rsidP="00F76BC3">
            <w:pPr>
              <w:spacing w:after="0" w:line="240" w:lineRule="auto"/>
              <w:rPr>
                <w:rFonts w:ascii="Times New Roman" w:eastAsia="Times New Roman" w:hAnsi="Times New Roman" w:cs="Times New Roman"/>
                <w:b/>
                <w:bCs/>
                <w:color w:val="000000"/>
                <w:sz w:val="12"/>
                <w:szCs w:val="12"/>
                <w:lang w:eastAsia="ru-RU"/>
              </w:rPr>
            </w:pPr>
          </w:p>
        </w:tc>
        <w:tc>
          <w:tcPr>
            <w:tcW w:w="2824" w:type="pct"/>
            <w:vMerge/>
            <w:tcBorders>
              <w:top w:val="single" w:sz="4" w:space="0" w:color="auto"/>
              <w:left w:val="single" w:sz="4" w:space="0" w:color="auto"/>
              <w:bottom w:val="single" w:sz="4" w:space="0" w:color="auto"/>
              <w:right w:val="single" w:sz="4" w:space="0" w:color="auto"/>
            </w:tcBorders>
            <w:vAlign w:val="center"/>
            <w:hideMark/>
          </w:tcPr>
          <w:p w:rsidR="00F76BC3" w:rsidRPr="00F76BC3" w:rsidRDefault="00F76BC3" w:rsidP="00F76BC3">
            <w:pPr>
              <w:spacing w:after="0" w:line="240" w:lineRule="auto"/>
              <w:rPr>
                <w:rFonts w:ascii="Times New Roman" w:eastAsia="Times New Roman" w:hAnsi="Times New Roman" w:cs="Times New Roman"/>
                <w:b/>
                <w:bCs/>
                <w:color w:val="000000"/>
                <w:sz w:val="12"/>
                <w:szCs w:val="12"/>
                <w:lang w:eastAsia="ru-RU"/>
              </w:rPr>
            </w:pPr>
          </w:p>
        </w:tc>
        <w:tc>
          <w:tcPr>
            <w:tcW w:w="551" w:type="pct"/>
            <w:gridSpan w:val="2"/>
            <w:vMerge/>
            <w:tcBorders>
              <w:top w:val="single" w:sz="4" w:space="0" w:color="auto"/>
              <w:left w:val="single" w:sz="4" w:space="0" w:color="auto"/>
              <w:bottom w:val="single" w:sz="4" w:space="0" w:color="auto"/>
              <w:right w:val="single" w:sz="4" w:space="0" w:color="auto"/>
            </w:tcBorders>
            <w:vAlign w:val="center"/>
            <w:hideMark/>
          </w:tcPr>
          <w:p w:rsidR="00F76BC3" w:rsidRPr="00F76BC3" w:rsidRDefault="00F76BC3" w:rsidP="00F76BC3">
            <w:pPr>
              <w:spacing w:after="0" w:line="240" w:lineRule="auto"/>
              <w:rPr>
                <w:rFonts w:ascii="Times New Roman" w:eastAsia="Times New Roman" w:hAnsi="Times New Roman" w:cs="Times New Roman"/>
                <w:b/>
                <w:bCs/>
                <w:color w:val="000000"/>
                <w:sz w:val="12"/>
                <w:szCs w:val="12"/>
                <w:lang w:eastAsia="ru-RU"/>
              </w:rPr>
            </w:pPr>
          </w:p>
        </w:tc>
        <w:tc>
          <w:tcPr>
            <w:tcW w:w="395" w:type="pct"/>
            <w:gridSpan w:val="2"/>
            <w:vMerge/>
            <w:tcBorders>
              <w:top w:val="single" w:sz="4" w:space="0" w:color="auto"/>
              <w:left w:val="single" w:sz="4" w:space="0" w:color="auto"/>
              <w:bottom w:val="single" w:sz="4" w:space="0" w:color="auto"/>
              <w:right w:val="single" w:sz="4" w:space="0" w:color="auto"/>
            </w:tcBorders>
            <w:vAlign w:val="center"/>
            <w:hideMark/>
          </w:tcPr>
          <w:p w:rsidR="00F76BC3" w:rsidRPr="00F76BC3" w:rsidRDefault="00F76BC3" w:rsidP="00F76BC3">
            <w:pPr>
              <w:spacing w:after="0" w:line="240" w:lineRule="auto"/>
              <w:rPr>
                <w:rFonts w:ascii="Times New Roman" w:eastAsia="Times New Roman" w:hAnsi="Times New Roman" w:cs="Times New Roman"/>
                <w:b/>
                <w:bCs/>
                <w:color w:val="000000"/>
                <w:sz w:val="12"/>
                <w:szCs w:val="12"/>
                <w:lang w:eastAsia="ru-RU"/>
              </w:rPr>
            </w:pPr>
          </w:p>
        </w:tc>
        <w:tc>
          <w:tcPr>
            <w:tcW w:w="156" w:type="pct"/>
            <w:tcBorders>
              <w:top w:val="nil"/>
              <w:left w:val="nil"/>
              <w:bottom w:val="single" w:sz="4" w:space="0" w:color="auto"/>
              <w:right w:val="single" w:sz="4" w:space="0" w:color="auto"/>
            </w:tcBorders>
            <w:shd w:val="clear" w:color="auto" w:fill="auto"/>
            <w:textDirection w:val="btLr"/>
            <w:vAlign w:val="center"/>
            <w:hideMark/>
          </w:tcPr>
          <w:p w:rsidR="00F76BC3" w:rsidRPr="00F76BC3" w:rsidRDefault="00F76BC3" w:rsidP="004753E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2021</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F76BC3" w:rsidRPr="00F76BC3" w:rsidRDefault="00F76BC3" w:rsidP="004753E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2022</w:t>
            </w:r>
          </w:p>
        </w:tc>
        <w:tc>
          <w:tcPr>
            <w:tcW w:w="275" w:type="pct"/>
            <w:gridSpan w:val="2"/>
            <w:tcBorders>
              <w:top w:val="nil"/>
              <w:left w:val="nil"/>
              <w:bottom w:val="single" w:sz="4" w:space="0" w:color="auto"/>
              <w:right w:val="nil"/>
            </w:tcBorders>
            <w:shd w:val="clear" w:color="auto" w:fill="auto"/>
            <w:textDirection w:val="btLr"/>
            <w:vAlign w:val="center"/>
            <w:hideMark/>
          </w:tcPr>
          <w:p w:rsidR="00F76BC3" w:rsidRPr="00F76BC3" w:rsidRDefault="00F76BC3" w:rsidP="004753E5">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2023</w:t>
            </w:r>
          </w:p>
        </w:tc>
        <w:tc>
          <w:tcPr>
            <w:tcW w:w="437" w:type="pct"/>
            <w:gridSpan w:val="2"/>
            <w:tcBorders>
              <w:top w:val="nil"/>
              <w:left w:val="single" w:sz="4" w:space="0" w:color="auto"/>
              <w:bottom w:val="single" w:sz="4" w:space="0" w:color="auto"/>
              <w:right w:val="single" w:sz="4" w:space="0" w:color="auto"/>
            </w:tcBorders>
            <w:shd w:val="clear" w:color="auto" w:fill="auto"/>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Итого за период реализации</w:t>
            </w:r>
          </w:p>
        </w:tc>
      </w:tr>
      <w:tr w:rsidR="004753E5" w:rsidRPr="00F76BC3" w:rsidTr="004753E5">
        <w:trPr>
          <w:trHeight w:val="70"/>
        </w:trPr>
        <w:tc>
          <w:tcPr>
            <w:tcW w:w="180" w:type="pct"/>
            <w:tcBorders>
              <w:top w:val="nil"/>
              <w:left w:val="single" w:sz="4" w:space="0" w:color="auto"/>
              <w:bottom w:val="single" w:sz="4" w:space="0" w:color="auto"/>
              <w:right w:val="single" w:sz="4" w:space="0" w:color="auto"/>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w:t>
            </w:r>
          </w:p>
        </w:tc>
        <w:tc>
          <w:tcPr>
            <w:tcW w:w="2824" w:type="pct"/>
            <w:tcBorders>
              <w:top w:val="nil"/>
              <w:left w:val="nil"/>
              <w:bottom w:val="single" w:sz="4" w:space="0" w:color="auto"/>
              <w:right w:val="single" w:sz="4" w:space="0" w:color="auto"/>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w:t>
            </w:r>
          </w:p>
        </w:tc>
        <w:tc>
          <w:tcPr>
            <w:tcW w:w="551" w:type="pct"/>
            <w:gridSpan w:val="2"/>
            <w:tcBorders>
              <w:top w:val="nil"/>
              <w:left w:val="nil"/>
              <w:bottom w:val="single" w:sz="4" w:space="0" w:color="auto"/>
              <w:right w:val="single" w:sz="4" w:space="0" w:color="auto"/>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3</w:t>
            </w:r>
          </w:p>
        </w:tc>
        <w:tc>
          <w:tcPr>
            <w:tcW w:w="395" w:type="pct"/>
            <w:gridSpan w:val="2"/>
            <w:tcBorders>
              <w:top w:val="nil"/>
              <w:left w:val="nil"/>
              <w:bottom w:val="single" w:sz="4" w:space="0" w:color="auto"/>
              <w:right w:val="single" w:sz="4" w:space="0" w:color="auto"/>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4</w:t>
            </w:r>
          </w:p>
        </w:tc>
        <w:tc>
          <w:tcPr>
            <w:tcW w:w="156" w:type="pct"/>
            <w:tcBorders>
              <w:top w:val="nil"/>
              <w:left w:val="nil"/>
              <w:bottom w:val="single" w:sz="4" w:space="0" w:color="auto"/>
              <w:right w:val="single" w:sz="4" w:space="0" w:color="auto"/>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5</w:t>
            </w:r>
          </w:p>
        </w:tc>
        <w:tc>
          <w:tcPr>
            <w:tcW w:w="182" w:type="pct"/>
            <w:gridSpan w:val="2"/>
            <w:tcBorders>
              <w:top w:val="nil"/>
              <w:left w:val="nil"/>
              <w:bottom w:val="single" w:sz="4" w:space="0" w:color="auto"/>
              <w:right w:val="single" w:sz="4" w:space="0" w:color="auto"/>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6</w:t>
            </w:r>
          </w:p>
        </w:tc>
        <w:tc>
          <w:tcPr>
            <w:tcW w:w="275" w:type="pct"/>
            <w:gridSpan w:val="2"/>
            <w:tcBorders>
              <w:top w:val="nil"/>
              <w:left w:val="nil"/>
              <w:bottom w:val="single" w:sz="4" w:space="0" w:color="auto"/>
              <w:right w:val="nil"/>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7</w:t>
            </w:r>
          </w:p>
        </w:tc>
        <w:tc>
          <w:tcPr>
            <w:tcW w:w="437" w:type="pct"/>
            <w:gridSpan w:val="2"/>
            <w:tcBorders>
              <w:top w:val="nil"/>
              <w:left w:val="single" w:sz="4" w:space="0" w:color="auto"/>
              <w:bottom w:val="single" w:sz="4" w:space="0" w:color="auto"/>
              <w:right w:val="single" w:sz="4" w:space="0" w:color="auto"/>
            </w:tcBorders>
            <w:shd w:val="clear" w:color="auto" w:fill="auto"/>
            <w:noWrap/>
            <w:vAlign w:val="bottom"/>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8</w:t>
            </w:r>
          </w:p>
        </w:tc>
      </w:tr>
      <w:tr w:rsidR="00F76BC3" w:rsidRPr="00F76BC3" w:rsidTr="004753E5">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ПОДПРОГРАММА 1</w:t>
            </w:r>
            <w:r w:rsidRPr="00F76BC3">
              <w:rPr>
                <w:rFonts w:ascii="Times New Roman" w:eastAsia="Times New Roman" w:hAnsi="Times New Roman" w:cs="Times New Roman"/>
                <w:b/>
                <w:bCs/>
                <w:color w:val="000000"/>
                <w:sz w:val="12"/>
                <w:szCs w:val="12"/>
                <w:lang w:eastAsia="ru-RU"/>
              </w:rPr>
              <w:br/>
              <w:t>«Обеспечение населения пассажирскими перевозками межпоселенческого характера в муниципальном районе Сергиевский Самарской области»  на 2021 – 2023 годы</w:t>
            </w:r>
          </w:p>
        </w:tc>
      </w:tr>
      <w:tr w:rsidR="00F76BC3" w:rsidRPr="00F76BC3" w:rsidTr="004753E5">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Цель: Обеспечение населения муниципального района Сергиевский услугами автомобильного транспорта общего пользования в муниципальном районе Сергиевский Самарской области</w:t>
            </w:r>
          </w:p>
        </w:tc>
      </w:tr>
      <w:tr w:rsidR="00F76BC3" w:rsidRPr="00F76BC3" w:rsidTr="004753E5">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F76BC3" w:rsidRPr="00F76BC3" w:rsidTr="004753E5">
        <w:trPr>
          <w:trHeight w:val="7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w:t>
            </w:r>
          </w:p>
        </w:tc>
        <w:tc>
          <w:tcPr>
            <w:tcW w:w="2824" w:type="pct"/>
            <w:tcBorders>
              <w:top w:val="nil"/>
              <w:left w:val="nil"/>
              <w:bottom w:val="single" w:sz="4" w:space="0" w:color="auto"/>
              <w:right w:val="single" w:sz="4" w:space="0" w:color="auto"/>
            </w:tcBorders>
            <w:shd w:val="clear" w:color="auto" w:fill="auto"/>
            <w:noWrap/>
            <w:hideMark/>
          </w:tcPr>
          <w:p w:rsidR="00F76BC3" w:rsidRPr="00F76BC3" w:rsidRDefault="00F76BC3" w:rsidP="00F76BC3">
            <w:pPr>
              <w:spacing w:after="0" w:line="240" w:lineRule="auto"/>
              <w:jc w:val="both"/>
              <w:rPr>
                <w:rFonts w:ascii="Times New Roman" w:eastAsia="Times New Roman" w:hAnsi="Times New Roman" w:cs="Times New Roman"/>
                <w:color w:val="000000"/>
                <w:sz w:val="12"/>
                <w:szCs w:val="12"/>
                <w:lang w:eastAsia="ru-RU"/>
              </w:rPr>
            </w:pPr>
            <w:r w:rsidRPr="00F76BC3">
              <w:rPr>
                <w:rFonts w:ascii="Times New Roman" w:eastAsia="Times New Roman" w:hAnsi="Times New Roman" w:cs="Times New Roman"/>
                <w:color w:val="000000"/>
                <w:sz w:val="12"/>
                <w:szCs w:val="12"/>
                <w:lang w:eastAsia="ru-RU"/>
              </w:rPr>
              <w:t>Уровень соблюдения схем и утвержденных графиков движения по маршрутной сети межпоселенческих маршрутов</w:t>
            </w:r>
          </w:p>
        </w:tc>
        <w:tc>
          <w:tcPr>
            <w:tcW w:w="551" w:type="pct"/>
            <w:gridSpan w:val="2"/>
            <w:tcBorders>
              <w:top w:val="nil"/>
              <w:left w:val="nil"/>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 "Да" 0- "Нет"</w:t>
            </w:r>
          </w:p>
        </w:tc>
        <w:tc>
          <w:tcPr>
            <w:tcW w:w="395" w:type="pct"/>
            <w:gridSpan w:val="2"/>
            <w:tcBorders>
              <w:top w:val="nil"/>
              <w:left w:val="nil"/>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w:t>
            </w:r>
          </w:p>
        </w:tc>
        <w:tc>
          <w:tcPr>
            <w:tcW w:w="248" w:type="pct"/>
            <w:gridSpan w:val="2"/>
            <w:tcBorders>
              <w:top w:val="nil"/>
              <w:left w:val="nil"/>
              <w:bottom w:val="single" w:sz="4" w:space="0" w:color="auto"/>
              <w:right w:val="nil"/>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w:t>
            </w:r>
          </w:p>
        </w:tc>
      </w:tr>
      <w:tr w:rsidR="00F76BC3" w:rsidRPr="00F76BC3" w:rsidTr="004753E5">
        <w:trPr>
          <w:trHeight w:val="7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w:t>
            </w:r>
          </w:p>
        </w:tc>
        <w:tc>
          <w:tcPr>
            <w:tcW w:w="2824" w:type="pct"/>
            <w:tcBorders>
              <w:top w:val="nil"/>
              <w:left w:val="nil"/>
              <w:bottom w:val="single" w:sz="4" w:space="0" w:color="auto"/>
              <w:right w:val="single" w:sz="4" w:space="0" w:color="auto"/>
            </w:tcBorders>
            <w:shd w:val="clear" w:color="auto" w:fill="auto"/>
            <w:noWrap/>
            <w:hideMark/>
          </w:tcPr>
          <w:p w:rsidR="00F76BC3" w:rsidRPr="00F76BC3" w:rsidRDefault="00F76BC3" w:rsidP="00F76BC3">
            <w:pPr>
              <w:spacing w:after="0" w:line="240" w:lineRule="auto"/>
              <w:jc w:val="both"/>
              <w:rPr>
                <w:rFonts w:ascii="Times New Roman" w:eastAsia="Times New Roman" w:hAnsi="Times New Roman" w:cs="Times New Roman"/>
                <w:color w:val="000000"/>
                <w:sz w:val="12"/>
                <w:szCs w:val="12"/>
                <w:lang w:eastAsia="ru-RU"/>
              </w:rPr>
            </w:pPr>
            <w:r w:rsidRPr="00F76BC3">
              <w:rPr>
                <w:rFonts w:ascii="Times New Roman" w:eastAsia="Times New Roman" w:hAnsi="Times New Roman" w:cs="Times New Roman"/>
                <w:color w:val="000000"/>
                <w:sz w:val="12"/>
                <w:szCs w:val="12"/>
                <w:lang w:eastAsia="ru-RU"/>
              </w:rPr>
              <w:t>Количество утвержденных межпоселенческих маршрутов движения общественного транспорта в границах муниципального района Сергиевский</w:t>
            </w:r>
          </w:p>
        </w:tc>
        <w:tc>
          <w:tcPr>
            <w:tcW w:w="551" w:type="pct"/>
            <w:gridSpan w:val="2"/>
            <w:tcBorders>
              <w:top w:val="nil"/>
              <w:left w:val="nil"/>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шт.</w:t>
            </w:r>
          </w:p>
        </w:tc>
        <w:tc>
          <w:tcPr>
            <w:tcW w:w="395" w:type="pct"/>
            <w:gridSpan w:val="2"/>
            <w:tcBorders>
              <w:top w:val="nil"/>
              <w:left w:val="nil"/>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14</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14</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14</w:t>
            </w:r>
          </w:p>
        </w:tc>
        <w:tc>
          <w:tcPr>
            <w:tcW w:w="248"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14</w:t>
            </w:r>
          </w:p>
        </w:tc>
        <w:tc>
          <w:tcPr>
            <w:tcW w:w="280" w:type="pct"/>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14</w:t>
            </w:r>
          </w:p>
        </w:tc>
      </w:tr>
      <w:tr w:rsidR="00F76BC3" w:rsidRPr="00F76BC3" w:rsidTr="004753E5">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Задача 2. Повысить доступность услуг пассажирского транспорта для населения муниципального района Сергиевский.</w:t>
            </w:r>
          </w:p>
        </w:tc>
      </w:tr>
      <w:tr w:rsidR="00F76BC3" w:rsidRPr="00F76BC3" w:rsidTr="004753E5">
        <w:trPr>
          <w:trHeight w:val="7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3</w:t>
            </w:r>
          </w:p>
        </w:tc>
        <w:tc>
          <w:tcPr>
            <w:tcW w:w="2824" w:type="pct"/>
            <w:tcBorders>
              <w:top w:val="nil"/>
              <w:left w:val="nil"/>
              <w:bottom w:val="single" w:sz="4" w:space="0" w:color="auto"/>
              <w:right w:val="single" w:sz="4" w:space="0" w:color="auto"/>
            </w:tcBorders>
            <w:shd w:val="clear" w:color="auto" w:fill="auto"/>
            <w:noWrap/>
            <w:hideMark/>
          </w:tcPr>
          <w:p w:rsidR="00F76BC3" w:rsidRPr="00F76BC3" w:rsidRDefault="00F76BC3" w:rsidP="00F76BC3">
            <w:pPr>
              <w:spacing w:after="0" w:line="240" w:lineRule="auto"/>
              <w:jc w:val="both"/>
              <w:rPr>
                <w:rFonts w:ascii="Times New Roman" w:eastAsia="Times New Roman" w:hAnsi="Times New Roman" w:cs="Times New Roman"/>
                <w:color w:val="000000"/>
                <w:sz w:val="12"/>
                <w:szCs w:val="12"/>
                <w:lang w:eastAsia="ru-RU"/>
              </w:rPr>
            </w:pPr>
            <w:r w:rsidRPr="00F76BC3">
              <w:rPr>
                <w:rFonts w:ascii="Times New Roman" w:eastAsia="Times New Roman" w:hAnsi="Times New Roman" w:cs="Times New Roman"/>
                <w:color w:val="000000"/>
                <w:sz w:val="12"/>
                <w:szCs w:val="12"/>
                <w:lang w:eastAsia="ru-RU"/>
              </w:rPr>
              <w:t>Количество перевезенных пассажиров общественным транспортом муниципального района Сергиевский</w:t>
            </w:r>
          </w:p>
        </w:tc>
        <w:tc>
          <w:tcPr>
            <w:tcW w:w="551"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тыс. чел.</w:t>
            </w:r>
          </w:p>
        </w:tc>
        <w:tc>
          <w:tcPr>
            <w:tcW w:w="395"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361,5</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263,9</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319,5</w:t>
            </w:r>
          </w:p>
        </w:tc>
        <w:tc>
          <w:tcPr>
            <w:tcW w:w="248"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336,1</w:t>
            </w:r>
          </w:p>
        </w:tc>
        <w:tc>
          <w:tcPr>
            <w:tcW w:w="280" w:type="pct"/>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919,5</w:t>
            </w:r>
          </w:p>
        </w:tc>
      </w:tr>
      <w:tr w:rsidR="00F76BC3" w:rsidRPr="00F76BC3" w:rsidTr="004753E5">
        <w:trPr>
          <w:trHeight w:val="7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4</w:t>
            </w:r>
          </w:p>
        </w:tc>
        <w:tc>
          <w:tcPr>
            <w:tcW w:w="2824" w:type="pct"/>
            <w:tcBorders>
              <w:top w:val="nil"/>
              <w:left w:val="nil"/>
              <w:bottom w:val="single" w:sz="4" w:space="0" w:color="auto"/>
              <w:right w:val="single" w:sz="4" w:space="0" w:color="auto"/>
            </w:tcBorders>
            <w:shd w:val="clear" w:color="000000" w:fill="FFFFFF"/>
            <w:noWrap/>
            <w:hideMark/>
          </w:tcPr>
          <w:p w:rsidR="00F76BC3" w:rsidRPr="00F76BC3" w:rsidRDefault="00F76BC3" w:rsidP="00F76BC3">
            <w:pPr>
              <w:spacing w:after="0" w:line="240" w:lineRule="auto"/>
              <w:jc w:val="both"/>
              <w:rPr>
                <w:rFonts w:ascii="Times New Roman" w:eastAsia="Times New Roman" w:hAnsi="Times New Roman" w:cs="Times New Roman"/>
                <w:color w:val="000000"/>
                <w:sz w:val="12"/>
                <w:szCs w:val="12"/>
                <w:lang w:eastAsia="ru-RU"/>
              </w:rPr>
            </w:pPr>
            <w:r w:rsidRPr="00F76BC3">
              <w:rPr>
                <w:rFonts w:ascii="Times New Roman" w:eastAsia="Times New Roman" w:hAnsi="Times New Roman" w:cs="Times New Roman"/>
                <w:color w:val="000000"/>
                <w:sz w:val="12"/>
                <w:szCs w:val="12"/>
                <w:lang w:eastAsia="ru-RU"/>
              </w:rPr>
              <w:t>Доля населения, проживающего в населённых пунктах, не имеющих регулярного автомобильного сообщения с административным центром</w:t>
            </w:r>
          </w:p>
        </w:tc>
        <w:tc>
          <w:tcPr>
            <w:tcW w:w="551" w:type="pct"/>
            <w:gridSpan w:val="2"/>
            <w:tcBorders>
              <w:top w:val="nil"/>
              <w:left w:val="nil"/>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w:t>
            </w:r>
          </w:p>
        </w:tc>
        <w:tc>
          <w:tcPr>
            <w:tcW w:w="395" w:type="pct"/>
            <w:gridSpan w:val="2"/>
            <w:tcBorders>
              <w:top w:val="nil"/>
              <w:left w:val="nil"/>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1,6</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1,58</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1,57</w:t>
            </w:r>
          </w:p>
        </w:tc>
        <w:tc>
          <w:tcPr>
            <w:tcW w:w="248" w:type="pct"/>
            <w:gridSpan w:val="2"/>
            <w:tcBorders>
              <w:top w:val="nil"/>
              <w:left w:val="nil"/>
              <w:bottom w:val="single" w:sz="4" w:space="0" w:color="auto"/>
              <w:right w:val="nil"/>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1,56</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1,57</w:t>
            </w:r>
          </w:p>
        </w:tc>
      </w:tr>
      <w:tr w:rsidR="00F76BC3" w:rsidRPr="00F76BC3" w:rsidTr="004753E5">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F76BC3" w:rsidRPr="00F76BC3" w:rsidTr="004753E5">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Цель: Бесперебойное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F76BC3" w:rsidRPr="00F76BC3" w:rsidTr="004753E5">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F76BC3" w:rsidRPr="00F76BC3" w:rsidTr="004753E5">
        <w:trPr>
          <w:trHeight w:val="7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lastRenderedPageBreak/>
              <w:t>1</w:t>
            </w:r>
          </w:p>
        </w:tc>
        <w:tc>
          <w:tcPr>
            <w:tcW w:w="3100" w:type="pct"/>
            <w:gridSpan w:val="2"/>
            <w:tcBorders>
              <w:top w:val="nil"/>
              <w:left w:val="nil"/>
              <w:bottom w:val="single" w:sz="4" w:space="0" w:color="auto"/>
              <w:right w:val="single" w:sz="4" w:space="0" w:color="auto"/>
            </w:tcBorders>
            <w:shd w:val="clear" w:color="auto" w:fill="auto"/>
            <w:noWrap/>
            <w:hideMark/>
          </w:tcPr>
          <w:p w:rsidR="00F76BC3" w:rsidRPr="00F76BC3" w:rsidRDefault="00F76BC3" w:rsidP="00F76BC3">
            <w:pPr>
              <w:spacing w:after="0" w:line="240" w:lineRule="auto"/>
              <w:jc w:val="both"/>
              <w:rPr>
                <w:rFonts w:ascii="Times New Roman" w:eastAsia="Times New Roman" w:hAnsi="Times New Roman" w:cs="Times New Roman"/>
                <w:color w:val="000000"/>
                <w:sz w:val="12"/>
                <w:szCs w:val="12"/>
                <w:lang w:eastAsia="ru-RU"/>
              </w:rPr>
            </w:pPr>
            <w:r w:rsidRPr="00F76BC3">
              <w:rPr>
                <w:rFonts w:ascii="Times New Roman" w:eastAsia="Times New Roman" w:hAnsi="Times New Roman" w:cs="Times New Roman"/>
                <w:color w:val="000000"/>
                <w:sz w:val="12"/>
                <w:szCs w:val="12"/>
                <w:lang w:eastAsia="ru-RU"/>
              </w:rPr>
              <w:t>Доля автомобилей предоставленных точно по адресу и  по времени не превышающему 15 мин ожидания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w:t>
            </w:r>
          </w:p>
        </w:tc>
        <w:tc>
          <w:tcPr>
            <w:tcW w:w="281" w:type="pct"/>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100</w:t>
            </w:r>
          </w:p>
        </w:tc>
        <w:tc>
          <w:tcPr>
            <w:tcW w:w="252"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100</w:t>
            </w:r>
          </w:p>
        </w:tc>
        <w:tc>
          <w:tcPr>
            <w:tcW w:w="270"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100</w:t>
            </w:r>
          </w:p>
        </w:tc>
        <w:tc>
          <w:tcPr>
            <w:tcW w:w="248" w:type="pct"/>
            <w:gridSpan w:val="2"/>
            <w:tcBorders>
              <w:top w:val="nil"/>
              <w:left w:val="nil"/>
              <w:bottom w:val="single" w:sz="4" w:space="0" w:color="auto"/>
              <w:right w:val="nil"/>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100</w:t>
            </w:r>
          </w:p>
        </w:tc>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100</w:t>
            </w:r>
          </w:p>
        </w:tc>
      </w:tr>
      <w:tr w:rsidR="00F76BC3" w:rsidRPr="00F76BC3" w:rsidTr="004753E5">
        <w:trPr>
          <w:trHeight w:val="7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4753E5" w:rsidRPr="00F76BC3" w:rsidTr="004753E5">
        <w:trPr>
          <w:trHeight w:val="7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w:t>
            </w:r>
          </w:p>
        </w:tc>
        <w:tc>
          <w:tcPr>
            <w:tcW w:w="3100" w:type="pct"/>
            <w:gridSpan w:val="2"/>
            <w:tcBorders>
              <w:top w:val="nil"/>
              <w:left w:val="nil"/>
              <w:bottom w:val="single" w:sz="4" w:space="0" w:color="auto"/>
              <w:right w:val="single" w:sz="4" w:space="0" w:color="auto"/>
            </w:tcBorders>
            <w:shd w:val="clear" w:color="auto" w:fill="auto"/>
            <w:hideMark/>
          </w:tcPr>
          <w:p w:rsidR="00F76BC3" w:rsidRPr="00F76BC3" w:rsidRDefault="00F76BC3" w:rsidP="00F76BC3">
            <w:pPr>
              <w:spacing w:after="0" w:line="240" w:lineRule="auto"/>
              <w:jc w:val="both"/>
              <w:rPr>
                <w:rFonts w:ascii="Times New Roman" w:eastAsia="Times New Roman" w:hAnsi="Times New Roman" w:cs="Times New Roman"/>
                <w:color w:val="000000"/>
                <w:sz w:val="12"/>
                <w:szCs w:val="12"/>
                <w:lang w:eastAsia="ru-RU"/>
              </w:rPr>
            </w:pPr>
            <w:r w:rsidRPr="00F76BC3">
              <w:rPr>
                <w:rFonts w:ascii="Times New Roman" w:eastAsia="Times New Roman" w:hAnsi="Times New Roman" w:cs="Times New Roman"/>
                <w:color w:val="000000"/>
                <w:sz w:val="12"/>
                <w:szCs w:val="12"/>
                <w:lang w:eastAsia="ru-RU"/>
              </w:rPr>
              <w:t>Доля автомобилей оснащенных спутниковой системой навигации Глонасс</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w:t>
            </w:r>
          </w:p>
        </w:tc>
        <w:tc>
          <w:tcPr>
            <w:tcW w:w="281" w:type="pct"/>
            <w:tcBorders>
              <w:top w:val="nil"/>
              <w:left w:val="nil"/>
              <w:bottom w:val="single" w:sz="4" w:space="0" w:color="auto"/>
              <w:right w:val="single" w:sz="4" w:space="0" w:color="auto"/>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43,7</w:t>
            </w:r>
          </w:p>
        </w:tc>
        <w:tc>
          <w:tcPr>
            <w:tcW w:w="252" w:type="pct"/>
            <w:gridSpan w:val="2"/>
            <w:tcBorders>
              <w:top w:val="nil"/>
              <w:left w:val="nil"/>
              <w:bottom w:val="single" w:sz="4" w:space="0" w:color="auto"/>
              <w:right w:val="single" w:sz="4" w:space="0" w:color="auto"/>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46</w:t>
            </w:r>
          </w:p>
        </w:tc>
        <w:tc>
          <w:tcPr>
            <w:tcW w:w="270" w:type="pct"/>
            <w:gridSpan w:val="2"/>
            <w:tcBorders>
              <w:top w:val="nil"/>
              <w:left w:val="nil"/>
              <w:bottom w:val="single" w:sz="4" w:space="0" w:color="auto"/>
              <w:right w:val="single" w:sz="4" w:space="0" w:color="auto"/>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45</w:t>
            </w:r>
          </w:p>
        </w:tc>
        <w:tc>
          <w:tcPr>
            <w:tcW w:w="248" w:type="pct"/>
            <w:gridSpan w:val="2"/>
            <w:tcBorders>
              <w:top w:val="nil"/>
              <w:left w:val="nil"/>
              <w:bottom w:val="single" w:sz="4" w:space="0" w:color="auto"/>
              <w:right w:val="nil"/>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46</w:t>
            </w:r>
          </w:p>
        </w:tc>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46</w:t>
            </w:r>
          </w:p>
        </w:tc>
      </w:tr>
      <w:tr w:rsidR="004753E5" w:rsidRPr="00F76BC3" w:rsidTr="004753E5">
        <w:trPr>
          <w:trHeight w:val="70"/>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3</w:t>
            </w:r>
          </w:p>
        </w:tc>
        <w:tc>
          <w:tcPr>
            <w:tcW w:w="3100" w:type="pct"/>
            <w:gridSpan w:val="2"/>
            <w:tcBorders>
              <w:top w:val="nil"/>
              <w:left w:val="nil"/>
              <w:bottom w:val="single" w:sz="4" w:space="0" w:color="auto"/>
              <w:right w:val="single" w:sz="4" w:space="0" w:color="auto"/>
            </w:tcBorders>
            <w:shd w:val="clear" w:color="auto" w:fill="auto"/>
            <w:hideMark/>
          </w:tcPr>
          <w:p w:rsidR="00F76BC3" w:rsidRPr="00F76BC3" w:rsidRDefault="00F76BC3" w:rsidP="00F76BC3">
            <w:pPr>
              <w:spacing w:after="0" w:line="240" w:lineRule="auto"/>
              <w:jc w:val="both"/>
              <w:rPr>
                <w:rFonts w:ascii="Times New Roman" w:eastAsia="Times New Roman" w:hAnsi="Times New Roman" w:cs="Times New Roman"/>
                <w:color w:val="000000"/>
                <w:sz w:val="12"/>
                <w:szCs w:val="12"/>
                <w:lang w:eastAsia="ru-RU"/>
              </w:rPr>
            </w:pPr>
            <w:r w:rsidRPr="00F76BC3">
              <w:rPr>
                <w:rFonts w:ascii="Times New Roman" w:eastAsia="Times New Roman" w:hAnsi="Times New Roman" w:cs="Times New Roman"/>
                <w:color w:val="000000"/>
                <w:sz w:val="12"/>
                <w:szCs w:val="12"/>
                <w:lang w:eastAsia="ru-RU"/>
              </w:rPr>
              <w:t xml:space="preserve">Доля автомобилей, срок эксплуатации которых не превышает нормативный </w:t>
            </w:r>
          </w:p>
        </w:tc>
        <w:tc>
          <w:tcPr>
            <w:tcW w:w="389" w:type="pct"/>
            <w:gridSpan w:val="2"/>
            <w:tcBorders>
              <w:top w:val="nil"/>
              <w:left w:val="nil"/>
              <w:bottom w:val="single" w:sz="4" w:space="0" w:color="auto"/>
              <w:right w:val="single" w:sz="4" w:space="0" w:color="auto"/>
            </w:tcBorders>
            <w:shd w:val="clear" w:color="auto" w:fill="auto"/>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w:t>
            </w:r>
          </w:p>
        </w:tc>
        <w:tc>
          <w:tcPr>
            <w:tcW w:w="281" w:type="pct"/>
            <w:tcBorders>
              <w:top w:val="nil"/>
              <w:left w:val="nil"/>
              <w:bottom w:val="single" w:sz="4" w:space="0" w:color="auto"/>
              <w:right w:val="single" w:sz="4" w:space="0" w:color="auto"/>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37,8</w:t>
            </w:r>
          </w:p>
        </w:tc>
        <w:tc>
          <w:tcPr>
            <w:tcW w:w="252" w:type="pct"/>
            <w:gridSpan w:val="2"/>
            <w:tcBorders>
              <w:top w:val="nil"/>
              <w:left w:val="nil"/>
              <w:bottom w:val="single" w:sz="4" w:space="0" w:color="auto"/>
              <w:right w:val="single" w:sz="4" w:space="0" w:color="auto"/>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30</w:t>
            </w:r>
          </w:p>
        </w:tc>
        <w:tc>
          <w:tcPr>
            <w:tcW w:w="270" w:type="pct"/>
            <w:gridSpan w:val="2"/>
            <w:tcBorders>
              <w:top w:val="nil"/>
              <w:left w:val="nil"/>
              <w:bottom w:val="single" w:sz="4" w:space="0" w:color="auto"/>
              <w:right w:val="single" w:sz="4" w:space="0" w:color="auto"/>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29</w:t>
            </w:r>
          </w:p>
        </w:tc>
        <w:tc>
          <w:tcPr>
            <w:tcW w:w="248" w:type="pct"/>
            <w:gridSpan w:val="2"/>
            <w:tcBorders>
              <w:top w:val="nil"/>
              <w:left w:val="nil"/>
              <w:bottom w:val="single" w:sz="4" w:space="0" w:color="auto"/>
              <w:right w:val="nil"/>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28</w:t>
            </w:r>
          </w:p>
        </w:tc>
        <w:tc>
          <w:tcPr>
            <w:tcW w:w="280" w:type="pct"/>
            <w:tcBorders>
              <w:top w:val="nil"/>
              <w:left w:val="single" w:sz="4" w:space="0" w:color="auto"/>
              <w:bottom w:val="single" w:sz="4" w:space="0" w:color="auto"/>
              <w:right w:val="single" w:sz="4" w:space="0" w:color="auto"/>
            </w:tcBorders>
            <w:shd w:val="clear" w:color="000000" w:fill="FFFFFF"/>
            <w:noWrap/>
            <w:vAlign w:val="center"/>
            <w:hideMark/>
          </w:tcPr>
          <w:p w:rsidR="00F76BC3" w:rsidRPr="00F76BC3" w:rsidRDefault="00F76BC3" w:rsidP="00F76BC3">
            <w:pPr>
              <w:spacing w:after="0" w:line="240" w:lineRule="auto"/>
              <w:jc w:val="center"/>
              <w:rPr>
                <w:rFonts w:ascii="Times New Roman" w:eastAsia="Times New Roman" w:hAnsi="Times New Roman" w:cs="Times New Roman"/>
                <w:b/>
                <w:bCs/>
                <w:color w:val="000000"/>
                <w:sz w:val="12"/>
                <w:szCs w:val="12"/>
                <w:lang w:eastAsia="ru-RU"/>
              </w:rPr>
            </w:pPr>
            <w:r w:rsidRPr="00F76BC3">
              <w:rPr>
                <w:rFonts w:ascii="Times New Roman" w:eastAsia="Times New Roman" w:hAnsi="Times New Roman" w:cs="Times New Roman"/>
                <w:b/>
                <w:bCs/>
                <w:color w:val="000000"/>
                <w:sz w:val="12"/>
                <w:szCs w:val="12"/>
                <w:lang w:eastAsia="ru-RU"/>
              </w:rPr>
              <w:t>29</w:t>
            </w:r>
          </w:p>
        </w:tc>
      </w:tr>
    </w:tbl>
    <w:p w:rsidR="00F76BC3" w:rsidRDefault="00F76BC3" w:rsidP="00F76BC3">
      <w:pPr>
        <w:tabs>
          <w:tab w:val="left" w:pos="284"/>
        </w:tabs>
        <w:spacing w:after="0" w:line="240" w:lineRule="auto"/>
        <w:ind w:firstLine="284"/>
        <w:jc w:val="center"/>
        <w:rPr>
          <w:rFonts w:ascii="Times New Roman" w:eastAsia="Calibri" w:hAnsi="Times New Roman" w:cs="Times New Roman"/>
          <w:sz w:val="12"/>
          <w:szCs w:val="12"/>
        </w:rPr>
      </w:pPr>
    </w:p>
    <w:p w:rsidR="004753E5" w:rsidRPr="004753E5" w:rsidRDefault="004753E5" w:rsidP="004753E5">
      <w:pPr>
        <w:tabs>
          <w:tab w:val="left" w:pos="284"/>
        </w:tabs>
        <w:spacing w:after="0" w:line="240" w:lineRule="auto"/>
        <w:ind w:firstLine="284"/>
        <w:jc w:val="right"/>
        <w:rPr>
          <w:rFonts w:ascii="Times New Roman" w:eastAsia="Calibri" w:hAnsi="Times New Roman" w:cs="Times New Roman"/>
          <w:sz w:val="12"/>
          <w:szCs w:val="12"/>
        </w:rPr>
      </w:pPr>
      <w:r w:rsidRPr="004753E5">
        <w:rPr>
          <w:rFonts w:ascii="Times New Roman" w:eastAsia="Calibri" w:hAnsi="Times New Roman" w:cs="Times New Roman"/>
          <w:sz w:val="12"/>
          <w:szCs w:val="12"/>
        </w:rPr>
        <w:t>ПРИЛОЖЕНИЕ 3</w:t>
      </w:r>
    </w:p>
    <w:p w:rsidR="004753E5" w:rsidRDefault="004753E5" w:rsidP="004753E5">
      <w:pPr>
        <w:tabs>
          <w:tab w:val="left" w:pos="284"/>
        </w:tabs>
        <w:spacing w:after="0" w:line="240" w:lineRule="auto"/>
        <w:ind w:firstLine="284"/>
        <w:jc w:val="right"/>
        <w:rPr>
          <w:rFonts w:ascii="Times New Roman" w:eastAsia="Calibri" w:hAnsi="Times New Roman" w:cs="Times New Roman"/>
          <w:sz w:val="12"/>
          <w:szCs w:val="12"/>
        </w:rPr>
      </w:pPr>
      <w:r w:rsidRPr="004753E5">
        <w:rPr>
          <w:rFonts w:ascii="Times New Roman" w:eastAsia="Calibri" w:hAnsi="Times New Roman" w:cs="Times New Roman"/>
          <w:sz w:val="12"/>
          <w:szCs w:val="12"/>
        </w:rPr>
        <w:t xml:space="preserve">к  муниципальной программе «Развитие транспортного обслуживания </w:t>
      </w:r>
    </w:p>
    <w:p w:rsidR="004753E5" w:rsidRDefault="004753E5" w:rsidP="004753E5">
      <w:pPr>
        <w:tabs>
          <w:tab w:val="left" w:pos="284"/>
        </w:tabs>
        <w:spacing w:after="0" w:line="240" w:lineRule="auto"/>
        <w:ind w:firstLine="284"/>
        <w:jc w:val="right"/>
        <w:rPr>
          <w:rFonts w:ascii="Times New Roman" w:eastAsia="Calibri" w:hAnsi="Times New Roman" w:cs="Times New Roman"/>
          <w:sz w:val="12"/>
          <w:szCs w:val="12"/>
        </w:rPr>
      </w:pPr>
      <w:r w:rsidRPr="004753E5">
        <w:rPr>
          <w:rFonts w:ascii="Times New Roman" w:eastAsia="Calibri" w:hAnsi="Times New Roman" w:cs="Times New Roman"/>
          <w:sz w:val="12"/>
          <w:szCs w:val="12"/>
        </w:rPr>
        <w:t>населения и организаций в муниципальном районе Сергиевский</w:t>
      </w:r>
    </w:p>
    <w:p w:rsidR="004753E5" w:rsidRDefault="004753E5" w:rsidP="004753E5">
      <w:pPr>
        <w:tabs>
          <w:tab w:val="left" w:pos="284"/>
        </w:tabs>
        <w:spacing w:after="0" w:line="240" w:lineRule="auto"/>
        <w:ind w:firstLine="284"/>
        <w:jc w:val="right"/>
        <w:rPr>
          <w:rFonts w:ascii="Times New Roman" w:eastAsia="Calibri" w:hAnsi="Times New Roman" w:cs="Times New Roman"/>
          <w:sz w:val="12"/>
          <w:szCs w:val="12"/>
        </w:rPr>
      </w:pPr>
      <w:r w:rsidRPr="004753E5">
        <w:rPr>
          <w:rFonts w:ascii="Times New Roman" w:eastAsia="Calibri" w:hAnsi="Times New Roman" w:cs="Times New Roman"/>
          <w:sz w:val="12"/>
          <w:szCs w:val="12"/>
        </w:rPr>
        <w:t xml:space="preserve"> Самарской области» на 2021-2023 годы</w:t>
      </w:r>
    </w:p>
    <w:p w:rsidR="004753E5" w:rsidRDefault="004753E5" w:rsidP="004753E5">
      <w:pPr>
        <w:tabs>
          <w:tab w:val="left" w:pos="284"/>
        </w:tabs>
        <w:spacing w:after="0" w:line="240" w:lineRule="auto"/>
        <w:ind w:firstLine="284"/>
        <w:jc w:val="center"/>
        <w:rPr>
          <w:rFonts w:ascii="Times New Roman" w:eastAsia="Calibri" w:hAnsi="Times New Roman" w:cs="Times New Roman"/>
          <w:sz w:val="12"/>
          <w:szCs w:val="12"/>
        </w:rPr>
      </w:pPr>
      <w:r w:rsidRPr="004753E5">
        <w:rPr>
          <w:rFonts w:ascii="Times New Roman" w:eastAsia="Calibri" w:hAnsi="Times New Roman" w:cs="Times New Roman"/>
          <w:sz w:val="12"/>
          <w:szCs w:val="12"/>
        </w:rPr>
        <w:t>Сведения об основных мерах муниципального регулирования в соответствующей сфере, направленных на достижение целей муниципальной программы</w:t>
      </w:r>
    </w:p>
    <w:tbl>
      <w:tblPr>
        <w:tblW w:w="5000" w:type="pct"/>
        <w:tblLook w:val="04A0" w:firstRow="1" w:lastRow="0" w:firstColumn="1" w:lastColumn="0" w:noHBand="0" w:noVBand="1"/>
      </w:tblPr>
      <w:tblGrid>
        <w:gridCol w:w="388"/>
        <w:gridCol w:w="1849"/>
        <w:gridCol w:w="1521"/>
        <w:gridCol w:w="1838"/>
        <w:gridCol w:w="2133"/>
      </w:tblGrid>
      <w:tr w:rsidR="004753E5" w:rsidRPr="004753E5" w:rsidTr="004753E5">
        <w:trPr>
          <w:trHeight w:val="825"/>
        </w:trPr>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b/>
                <w:bCs/>
                <w:sz w:val="12"/>
                <w:szCs w:val="12"/>
                <w:lang w:eastAsia="ru-RU"/>
              </w:rPr>
            </w:pPr>
            <w:r w:rsidRPr="004753E5">
              <w:rPr>
                <w:rFonts w:ascii="Times New Roman" w:eastAsia="Times New Roman" w:hAnsi="Times New Roman" w:cs="Times New Roman"/>
                <w:b/>
                <w:bCs/>
                <w:sz w:val="12"/>
                <w:szCs w:val="12"/>
                <w:lang w:eastAsia="ru-RU"/>
              </w:rPr>
              <w:t>№ п/п</w:t>
            </w:r>
          </w:p>
        </w:tc>
        <w:tc>
          <w:tcPr>
            <w:tcW w:w="12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b/>
                <w:bCs/>
                <w:sz w:val="12"/>
                <w:szCs w:val="12"/>
                <w:lang w:eastAsia="ru-RU"/>
              </w:rPr>
            </w:pPr>
            <w:r w:rsidRPr="004753E5">
              <w:rPr>
                <w:rFonts w:ascii="Times New Roman" w:eastAsia="Times New Roman" w:hAnsi="Times New Roman" w:cs="Times New Roman"/>
                <w:b/>
                <w:bCs/>
                <w:sz w:val="12"/>
                <w:szCs w:val="12"/>
                <w:lang w:eastAsia="ru-RU"/>
              </w:rPr>
              <w:t>Вид проекта нормативного правового акта</w:t>
            </w:r>
          </w:p>
        </w:tc>
        <w:tc>
          <w:tcPr>
            <w:tcW w:w="9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b/>
                <w:bCs/>
                <w:sz w:val="12"/>
                <w:szCs w:val="12"/>
                <w:lang w:eastAsia="ru-RU"/>
              </w:rPr>
            </w:pPr>
            <w:r w:rsidRPr="004753E5">
              <w:rPr>
                <w:rFonts w:ascii="Times New Roman" w:eastAsia="Times New Roman" w:hAnsi="Times New Roman" w:cs="Times New Roman"/>
                <w:b/>
                <w:bCs/>
                <w:sz w:val="12"/>
                <w:szCs w:val="12"/>
                <w:lang w:eastAsia="ru-RU"/>
              </w:rPr>
              <w:t>Наименование нормативно-правового акта</w:t>
            </w:r>
          </w:p>
        </w:tc>
        <w:tc>
          <w:tcPr>
            <w:tcW w:w="12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b/>
                <w:bCs/>
                <w:sz w:val="12"/>
                <w:szCs w:val="12"/>
                <w:lang w:eastAsia="ru-RU"/>
              </w:rPr>
            </w:pPr>
            <w:r w:rsidRPr="004753E5">
              <w:rPr>
                <w:rFonts w:ascii="Times New Roman" w:eastAsia="Times New Roman" w:hAnsi="Times New Roman" w:cs="Times New Roman"/>
                <w:b/>
                <w:bCs/>
                <w:sz w:val="12"/>
                <w:szCs w:val="12"/>
                <w:lang w:eastAsia="ru-RU"/>
              </w:rPr>
              <w:t>Ответственный исполнитель</w:t>
            </w:r>
          </w:p>
        </w:tc>
        <w:tc>
          <w:tcPr>
            <w:tcW w:w="13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b/>
                <w:bCs/>
                <w:sz w:val="12"/>
                <w:szCs w:val="12"/>
                <w:lang w:eastAsia="ru-RU"/>
              </w:rPr>
            </w:pPr>
            <w:r w:rsidRPr="004753E5">
              <w:rPr>
                <w:rFonts w:ascii="Times New Roman" w:eastAsia="Times New Roman" w:hAnsi="Times New Roman" w:cs="Times New Roman"/>
                <w:b/>
                <w:bCs/>
                <w:sz w:val="12"/>
                <w:szCs w:val="12"/>
                <w:lang w:eastAsia="ru-RU"/>
              </w:rPr>
              <w:t>Номер и дата НПА</w:t>
            </w:r>
          </w:p>
        </w:tc>
      </w:tr>
      <w:tr w:rsidR="004753E5" w:rsidRPr="004753E5" w:rsidTr="004753E5">
        <w:trPr>
          <w:trHeight w:val="138"/>
        </w:trPr>
        <w:tc>
          <w:tcPr>
            <w:tcW w:w="198" w:type="pct"/>
            <w:vMerge/>
            <w:tcBorders>
              <w:top w:val="single" w:sz="4" w:space="0" w:color="auto"/>
              <w:left w:val="single" w:sz="4" w:space="0" w:color="auto"/>
              <w:bottom w:val="single" w:sz="4" w:space="0" w:color="000000"/>
              <w:right w:val="single" w:sz="4" w:space="0" w:color="auto"/>
            </w:tcBorders>
            <w:vAlign w:val="center"/>
            <w:hideMark/>
          </w:tcPr>
          <w:p w:rsidR="004753E5" w:rsidRPr="004753E5" w:rsidRDefault="004753E5" w:rsidP="004753E5">
            <w:pPr>
              <w:spacing w:after="0" w:line="240" w:lineRule="auto"/>
              <w:rPr>
                <w:rFonts w:ascii="Times New Roman" w:eastAsia="Times New Roman" w:hAnsi="Times New Roman" w:cs="Times New Roman"/>
                <w:b/>
                <w:bCs/>
                <w:sz w:val="12"/>
                <w:szCs w:val="12"/>
                <w:lang w:eastAsia="ru-RU"/>
              </w:rPr>
            </w:pPr>
          </w:p>
        </w:tc>
        <w:tc>
          <w:tcPr>
            <w:tcW w:w="1210" w:type="pct"/>
            <w:vMerge/>
            <w:tcBorders>
              <w:top w:val="single" w:sz="4" w:space="0" w:color="auto"/>
              <w:left w:val="single" w:sz="4" w:space="0" w:color="auto"/>
              <w:bottom w:val="single" w:sz="4" w:space="0" w:color="000000"/>
              <w:right w:val="single" w:sz="4" w:space="0" w:color="auto"/>
            </w:tcBorders>
            <w:vAlign w:val="center"/>
            <w:hideMark/>
          </w:tcPr>
          <w:p w:rsidR="004753E5" w:rsidRPr="004753E5" w:rsidRDefault="004753E5" w:rsidP="004753E5">
            <w:pPr>
              <w:spacing w:after="0" w:line="240" w:lineRule="auto"/>
              <w:rPr>
                <w:rFonts w:ascii="Times New Roman" w:eastAsia="Times New Roman" w:hAnsi="Times New Roman" w:cs="Times New Roman"/>
                <w:b/>
                <w:bCs/>
                <w:sz w:val="12"/>
                <w:szCs w:val="12"/>
                <w:lang w:eastAsia="ru-RU"/>
              </w:rPr>
            </w:pPr>
          </w:p>
        </w:tc>
        <w:tc>
          <w:tcPr>
            <w:tcW w:w="997" w:type="pct"/>
            <w:vMerge/>
            <w:tcBorders>
              <w:top w:val="single" w:sz="4" w:space="0" w:color="auto"/>
              <w:left w:val="single" w:sz="4" w:space="0" w:color="auto"/>
              <w:bottom w:val="single" w:sz="4" w:space="0" w:color="000000"/>
              <w:right w:val="single" w:sz="4" w:space="0" w:color="auto"/>
            </w:tcBorders>
            <w:vAlign w:val="center"/>
            <w:hideMark/>
          </w:tcPr>
          <w:p w:rsidR="004753E5" w:rsidRPr="004753E5" w:rsidRDefault="004753E5" w:rsidP="004753E5">
            <w:pPr>
              <w:spacing w:after="0" w:line="240" w:lineRule="auto"/>
              <w:rPr>
                <w:rFonts w:ascii="Times New Roman" w:eastAsia="Times New Roman" w:hAnsi="Times New Roman" w:cs="Times New Roman"/>
                <w:b/>
                <w:bCs/>
                <w:sz w:val="12"/>
                <w:szCs w:val="12"/>
                <w:lang w:eastAsia="ru-RU"/>
              </w:rPr>
            </w:pPr>
          </w:p>
        </w:tc>
        <w:tc>
          <w:tcPr>
            <w:tcW w:w="1202" w:type="pct"/>
            <w:vMerge/>
            <w:tcBorders>
              <w:top w:val="single" w:sz="4" w:space="0" w:color="auto"/>
              <w:left w:val="single" w:sz="4" w:space="0" w:color="auto"/>
              <w:bottom w:val="single" w:sz="4" w:space="0" w:color="000000"/>
              <w:right w:val="single" w:sz="4" w:space="0" w:color="auto"/>
            </w:tcBorders>
            <w:vAlign w:val="center"/>
            <w:hideMark/>
          </w:tcPr>
          <w:p w:rsidR="004753E5" w:rsidRPr="004753E5" w:rsidRDefault="004753E5" w:rsidP="004753E5">
            <w:pPr>
              <w:spacing w:after="0" w:line="240" w:lineRule="auto"/>
              <w:rPr>
                <w:rFonts w:ascii="Times New Roman" w:eastAsia="Times New Roman" w:hAnsi="Times New Roman" w:cs="Times New Roman"/>
                <w:b/>
                <w:bCs/>
                <w:sz w:val="12"/>
                <w:szCs w:val="12"/>
                <w:lang w:eastAsia="ru-RU"/>
              </w:rPr>
            </w:pPr>
          </w:p>
        </w:tc>
        <w:tc>
          <w:tcPr>
            <w:tcW w:w="1393" w:type="pct"/>
            <w:vMerge/>
            <w:tcBorders>
              <w:top w:val="single" w:sz="4" w:space="0" w:color="auto"/>
              <w:left w:val="single" w:sz="4" w:space="0" w:color="auto"/>
              <w:bottom w:val="single" w:sz="4" w:space="0" w:color="000000"/>
              <w:right w:val="single" w:sz="4" w:space="0" w:color="auto"/>
            </w:tcBorders>
            <w:vAlign w:val="center"/>
            <w:hideMark/>
          </w:tcPr>
          <w:p w:rsidR="004753E5" w:rsidRPr="004753E5" w:rsidRDefault="004753E5" w:rsidP="004753E5">
            <w:pPr>
              <w:spacing w:after="0" w:line="240" w:lineRule="auto"/>
              <w:rPr>
                <w:rFonts w:ascii="Times New Roman" w:eastAsia="Times New Roman" w:hAnsi="Times New Roman" w:cs="Times New Roman"/>
                <w:b/>
                <w:bCs/>
                <w:sz w:val="12"/>
                <w:szCs w:val="12"/>
                <w:lang w:eastAsia="ru-RU"/>
              </w:rPr>
            </w:pPr>
          </w:p>
        </w:tc>
      </w:tr>
      <w:tr w:rsidR="004753E5" w:rsidRPr="004753E5" w:rsidTr="004753E5">
        <w:trPr>
          <w:trHeight w:val="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b/>
                <w:bCs/>
                <w:sz w:val="12"/>
                <w:szCs w:val="12"/>
                <w:lang w:eastAsia="ru-RU"/>
              </w:rPr>
            </w:pPr>
            <w:r w:rsidRPr="004753E5">
              <w:rPr>
                <w:rFonts w:ascii="Times New Roman" w:eastAsia="Times New Roman" w:hAnsi="Times New Roman" w:cs="Times New Roman"/>
                <w:b/>
                <w:bCs/>
                <w:sz w:val="12"/>
                <w:szCs w:val="12"/>
                <w:lang w:eastAsia="ru-RU"/>
              </w:rPr>
              <w:t>ПОДПРОГРАММА 1</w:t>
            </w:r>
            <w:r w:rsidRPr="004753E5">
              <w:rPr>
                <w:rFonts w:ascii="Times New Roman" w:eastAsia="Times New Roman" w:hAnsi="Times New Roman" w:cs="Times New Roman"/>
                <w:b/>
                <w:bCs/>
                <w:sz w:val="12"/>
                <w:szCs w:val="12"/>
                <w:lang w:eastAsia="ru-RU"/>
              </w:rPr>
              <w:br/>
              <w:t>«Обеспечение населения пассажирскими перевозками межпоселенческого характера в муниципальном районе Сергиевский Самарской области»  на 2021 – 2023 годы</w:t>
            </w:r>
          </w:p>
        </w:tc>
      </w:tr>
      <w:tr w:rsidR="004753E5" w:rsidRPr="004753E5" w:rsidTr="004753E5">
        <w:trPr>
          <w:trHeight w:val="7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1</w:t>
            </w:r>
          </w:p>
        </w:tc>
        <w:tc>
          <w:tcPr>
            <w:tcW w:w="1210"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Постановление администрации муниципального района Сергиевский</w:t>
            </w:r>
          </w:p>
        </w:tc>
        <w:tc>
          <w:tcPr>
            <w:tcW w:w="997"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Об утверждении маршрутной сети муниципального района Сергиевский</w:t>
            </w:r>
          </w:p>
        </w:tc>
        <w:tc>
          <w:tcPr>
            <w:tcW w:w="1202"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Отдел торговли и экономического развития администрации муниципального района Сергиевский</w:t>
            </w:r>
          </w:p>
        </w:tc>
        <w:tc>
          <w:tcPr>
            <w:tcW w:w="1393" w:type="pct"/>
            <w:tcBorders>
              <w:top w:val="nil"/>
              <w:left w:val="nil"/>
              <w:bottom w:val="nil"/>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 1299 от 02.10.2015 года</w:t>
            </w:r>
          </w:p>
        </w:tc>
      </w:tr>
      <w:tr w:rsidR="004753E5" w:rsidRPr="004753E5" w:rsidTr="004753E5">
        <w:trPr>
          <w:trHeight w:val="7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2</w:t>
            </w:r>
          </w:p>
        </w:tc>
        <w:tc>
          <w:tcPr>
            <w:tcW w:w="1210"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Постановление администрации муниципального района Сергиевский</w:t>
            </w:r>
          </w:p>
        </w:tc>
        <w:tc>
          <w:tcPr>
            <w:tcW w:w="997"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Об утверждении реестра маршрутов  регулярных перевозок на территории муниципального района Сергиевский Самарской области</w:t>
            </w:r>
          </w:p>
        </w:tc>
        <w:tc>
          <w:tcPr>
            <w:tcW w:w="1202"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Контрольное управление администрации муниципального района Сергиевский</w:t>
            </w:r>
          </w:p>
        </w:tc>
        <w:tc>
          <w:tcPr>
            <w:tcW w:w="1393" w:type="pct"/>
            <w:tcBorders>
              <w:top w:val="single" w:sz="4" w:space="0" w:color="auto"/>
              <w:left w:val="nil"/>
              <w:bottom w:val="nil"/>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 1391 от 22.11.2018 года</w:t>
            </w:r>
          </w:p>
        </w:tc>
      </w:tr>
      <w:tr w:rsidR="004753E5" w:rsidRPr="004753E5" w:rsidTr="004753E5">
        <w:trPr>
          <w:trHeight w:val="7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b/>
                <w:bCs/>
                <w:sz w:val="12"/>
                <w:szCs w:val="12"/>
                <w:lang w:eastAsia="ru-RU"/>
              </w:rPr>
            </w:pPr>
            <w:r w:rsidRPr="004753E5">
              <w:rPr>
                <w:rFonts w:ascii="Times New Roman" w:eastAsia="Times New Roman" w:hAnsi="Times New Roman" w:cs="Times New Roman"/>
                <w:b/>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4753E5" w:rsidRPr="004753E5" w:rsidTr="004753E5">
        <w:trPr>
          <w:trHeight w:val="70"/>
        </w:trPr>
        <w:tc>
          <w:tcPr>
            <w:tcW w:w="198" w:type="pct"/>
            <w:tcBorders>
              <w:top w:val="nil"/>
              <w:left w:val="single" w:sz="4" w:space="0" w:color="auto"/>
              <w:bottom w:val="single" w:sz="4" w:space="0" w:color="auto"/>
              <w:right w:val="single" w:sz="4" w:space="0" w:color="auto"/>
            </w:tcBorders>
            <w:shd w:val="clear" w:color="auto" w:fill="auto"/>
            <w:noWrap/>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3</w:t>
            </w:r>
          </w:p>
        </w:tc>
        <w:tc>
          <w:tcPr>
            <w:tcW w:w="1210"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Постановление администрации муниципального района Сергиевский</w:t>
            </w:r>
          </w:p>
        </w:tc>
        <w:tc>
          <w:tcPr>
            <w:tcW w:w="997"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 xml:space="preserve">Об утверждении муницыпальных заданий муниципальным учреждениям </w:t>
            </w:r>
          </w:p>
        </w:tc>
        <w:tc>
          <w:tcPr>
            <w:tcW w:w="1202"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Управление финансами администрации муниципального района Сергиевский</w:t>
            </w:r>
          </w:p>
        </w:tc>
        <w:tc>
          <w:tcPr>
            <w:tcW w:w="1393" w:type="pct"/>
            <w:tcBorders>
              <w:top w:val="nil"/>
              <w:left w:val="nil"/>
              <w:bottom w:val="single" w:sz="4" w:space="0" w:color="auto"/>
              <w:right w:val="single" w:sz="4" w:space="0" w:color="auto"/>
            </w:tcBorders>
            <w:shd w:val="clear" w:color="auto" w:fill="auto"/>
            <w:vAlign w:val="center"/>
            <w:hideMark/>
          </w:tcPr>
          <w:p w:rsidR="004753E5" w:rsidRPr="004753E5" w:rsidRDefault="004753E5" w:rsidP="004753E5">
            <w:pPr>
              <w:spacing w:after="0" w:line="240" w:lineRule="auto"/>
              <w:jc w:val="center"/>
              <w:rPr>
                <w:rFonts w:ascii="Times New Roman" w:eastAsia="Times New Roman" w:hAnsi="Times New Roman" w:cs="Times New Roman"/>
                <w:sz w:val="12"/>
                <w:szCs w:val="12"/>
                <w:lang w:eastAsia="ru-RU"/>
              </w:rPr>
            </w:pPr>
            <w:r w:rsidRPr="004753E5">
              <w:rPr>
                <w:rFonts w:ascii="Times New Roman" w:eastAsia="Times New Roman" w:hAnsi="Times New Roman" w:cs="Times New Roman"/>
                <w:sz w:val="12"/>
                <w:szCs w:val="12"/>
                <w:lang w:eastAsia="ru-RU"/>
              </w:rPr>
              <w:t>№ 1822 от 31.12.2019 года</w:t>
            </w:r>
          </w:p>
        </w:tc>
      </w:tr>
    </w:tbl>
    <w:p w:rsidR="004753E5" w:rsidRDefault="004753E5" w:rsidP="004753E5">
      <w:pPr>
        <w:tabs>
          <w:tab w:val="left" w:pos="284"/>
        </w:tabs>
        <w:spacing w:after="0" w:line="240" w:lineRule="auto"/>
        <w:ind w:firstLine="284"/>
        <w:jc w:val="center"/>
        <w:rPr>
          <w:rFonts w:ascii="Times New Roman" w:eastAsia="Calibri" w:hAnsi="Times New Roman" w:cs="Times New Roman"/>
          <w:sz w:val="12"/>
          <w:szCs w:val="12"/>
        </w:rPr>
      </w:pPr>
    </w:p>
    <w:p w:rsidR="00F06DB1" w:rsidRPr="00F06DB1" w:rsidRDefault="00F06DB1" w:rsidP="00F06DB1">
      <w:pPr>
        <w:tabs>
          <w:tab w:val="left" w:pos="284"/>
        </w:tabs>
        <w:spacing w:after="0" w:line="240" w:lineRule="auto"/>
        <w:ind w:firstLine="284"/>
        <w:jc w:val="center"/>
        <w:rPr>
          <w:rFonts w:ascii="Times New Roman" w:eastAsia="Calibri" w:hAnsi="Times New Roman" w:cs="Times New Roman"/>
          <w:sz w:val="12"/>
          <w:szCs w:val="12"/>
        </w:rPr>
      </w:pPr>
      <w:r w:rsidRPr="00F06DB1">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F06DB1">
        <w:rPr>
          <w:rFonts w:ascii="Times New Roman" w:eastAsia="Calibri" w:hAnsi="Times New Roman" w:cs="Times New Roman"/>
          <w:sz w:val="12"/>
          <w:szCs w:val="12"/>
        </w:rPr>
        <w:t xml:space="preserve">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 </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06DB1">
        <w:rPr>
          <w:rFonts w:ascii="Times New Roman" w:eastAsia="Calibri" w:hAnsi="Times New Roman" w:cs="Times New Roman"/>
          <w:sz w:val="12"/>
          <w:szCs w:val="12"/>
        </w:rPr>
        <w:t xml:space="preserve"> Дата оформления заключения: «14» августа 2020 года.</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F06DB1">
        <w:rPr>
          <w:rFonts w:ascii="Times New Roman" w:eastAsia="Calibri" w:hAnsi="Times New Roman" w:cs="Times New Roman"/>
          <w:sz w:val="12"/>
          <w:szCs w:val="12"/>
        </w:rPr>
        <w:t>Дата проведения публичных слушаний: с 21.07.2020 г. по 14.08.2020 г.</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06DB1">
        <w:rPr>
          <w:rFonts w:ascii="Times New Roman" w:eastAsia="Calibri" w:hAnsi="Times New Roman" w:cs="Times New Roman"/>
          <w:sz w:val="12"/>
          <w:szCs w:val="12"/>
        </w:rPr>
        <w:t>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пгт. Суходол, ул.Советская, д.11.</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4. Основание проведения публичных слушаний – оповещение о начале публичных слушаний в виде Постановления Главы городского поселения Суходол муниципального района Сергиевский Самарской области от 21 июля 2020 года № 6/1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 опубликованное в газете «Сергиевский вестник»  от 21.07.2020 № 59 (455).</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5. Вопрос, вынесенный на публичные слушания – предоставление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городском поселения Суходол  муниципального района Сергиевский Самарской области по адресу: </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в поселке городского типа Суходол – 27.07.2020 в 14:00 часов по адресу: 446552, Самарская область, Сергиевский район, поселок городского типа Суходол, улица Советская, дом 11 - приняли участие 4 (четыре) человека;</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«07» августа 2020 г.</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F06DB1">
        <w:rPr>
          <w:rFonts w:ascii="Times New Roman" w:eastAsia="Calibri" w:hAnsi="Times New Roman" w:cs="Times New Roman"/>
          <w:sz w:val="12"/>
          <w:szCs w:val="12"/>
        </w:rPr>
        <w:t>Мнения граждан, являющихся участниками публичных слушаний, жителей городского поселения Суходол, постоянно проживающих на территории городского поселения Суходол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 внесли в Протокол публичных слушаний – 2 (два) человека.</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 xml:space="preserve"> 9.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Постановления о предоставлении </w:t>
      </w:r>
      <w:r w:rsidRPr="00F06DB1">
        <w:rPr>
          <w:rFonts w:ascii="Times New Roman" w:eastAsia="Calibri" w:hAnsi="Times New Roman" w:cs="Times New Roman"/>
          <w:sz w:val="12"/>
          <w:szCs w:val="12"/>
        </w:rPr>
        <w:lastRenderedPageBreak/>
        <w:t>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 другие мнения, содержащие положительную оценку по вопросу публичных слушаний, высказали – 2 (два) человека.</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 не высказаны.</w:t>
      </w:r>
    </w:p>
    <w:p w:rsidR="00F06DB1" w:rsidRPr="00F06DB1" w:rsidRDefault="00F06DB1" w:rsidP="00F06DB1">
      <w:pPr>
        <w:tabs>
          <w:tab w:val="left" w:pos="284"/>
        </w:tabs>
        <w:spacing w:after="0" w:line="240" w:lineRule="auto"/>
        <w:ind w:firstLine="284"/>
        <w:jc w:val="both"/>
        <w:rPr>
          <w:rFonts w:ascii="Times New Roman" w:eastAsia="Calibri" w:hAnsi="Times New Roman" w:cs="Times New Roman"/>
          <w:sz w:val="12"/>
          <w:szCs w:val="12"/>
        </w:rPr>
      </w:pPr>
      <w:r w:rsidRPr="00F06DB1">
        <w:rPr>
          <w:rFonts w:ascii="Times New Roman" w:eastAsia="Calibri"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кв.м., расположенного по адресу: Самарская область, муниципальный район Сергиевский, п.Суходол, ул.Мира, д.14, рекомендуется принять указанный проект в редакции, вынесенной на публичные слушания.</w:t>
      </w:r>
    </w:p>
    <w:p w:rsidR="00F06DB1" w:rsidRPr="00F06DB1" w:rsidRDefault="00F06DB1" w:rsidP="00F06DB1">
      <w:pPr>
        <w:tabs>
          <w:tab w:val="left" w:pos="284"/>
        </w:tabs>
        <w:spacing w:after="0" w:line="240" w:lineRule="auto"/>
        <w:ind w:firstLine="284"/>
        <w:jc w:val="right"/>
        <w:rPr>
          <w:rFonts w:ascii="Times New Roman" w:eastAsia="Calibri" w:hAnsi="Times New Roman" w:cs="Times New Roman"/>
          <w:sz w:val="12"/>
          <w:szCs w:val="12"/>
        </w:rPr>
      </w:pPr>
      <w:r w:rsidRPr="00F06DB1">
        <w:rPr>
          <w:rFonts w:ascii="Times New Roman" w:eastAsia="Calibri" w:hAnsi="Times New Roman" w:cs="Times New Roman"/>
          <w:sz w:val="12"/>
          <w:szCs w:val="12"/>
        </w:rPr>
        <w:t>Глава городского поселения Суходол</w:t>
      </w:r>
    </w:p>
    <w:p w:rsidR="00F06DB1" w:rsidRDefault="00F06DB1" w:rsidP="00F06DB1">
      <w:pPr>
        <w:tabs>
          <w:tab w:val="left" w:pos="284"/>
        </w:tabs>
        <w:spacing w:after="0" w:line="240" w:lineRule="auto"/>
        <w:ind w:firstLine="284"/>
        <w:jc w:val="right"/>
        <w:rPr>
          <w:rFonts w:ascii="Times New Roman" w:eastAsia="Calibri" w:hAnsi="Times New Roman" w:cs="Times New Roman"/>
          <w:sz w:val="12"/>
          <w:szCs w:val="12"/>
        </w:rPr>
      </w:pPr>
      <w:r w:rsidRPr="00F06DB1">
        <w:rPr>
          <w:rFonts w:ascii="Times New Roman" w:eastAsia="Calibri" w:hAnsi="Times New Roman" w:cs="Times New Roman"/>
          <w:sz w:val="12"/>
          <w:szCs w:val="12"/>
        </w:rPr>
        <w:t xml:space="preserve">муниципального района Сергиевский                    </w:t>
      </w:r>
    </w:p>
    <w:p w:rsidR="00F06DB1" w:rsidRDefault="00F06DB1" w:rsidP="00F06DB1">
      <w:pPr>
        <w:tabs>
          <w:tab w:val="left" w:pos="284"/>
        </w:tabs>
        <w:spacing w:after="0" w:line="240" w:lineRule="auto"/>
        <w:ind w:firstLine="284"/>
        <w:jc w:val="right"/>
        <w:rPr>
          <w:rFonts w:ascii="Times New Roman" w:eastAsia="Calibri" w:hAnsi="Times New Roman" w:cs="Times New Roman"/>
          <w:sz w:val="12"/>
          <w:szCs w:val="12"/>
        </w:rPr>
      </w:pPr>
      <w:r w:rsidRPr="00F06DB1">
        <w:rPr>
          <w:rFonts w:ascii="Times New Roman" w:eastAsia="Calibri" w:hAnsi="Times New Roman" w:cs="Times New Roman"/>
          <w:sz w:val="12"/>
          <w:szCs w:val="12"/>
        </w:rPr>
        <w:t xml:space="preserve">                            В.В.Сапрыкин</w:t>
      </w:r>
    </w:p>
    <w:tbl>
      <w:tblPr>
        <w:tblpPr w:leftFromText="180" w:rightFromText="180" w:vertAnchor="text" w:horzAnchor="margin" w:tblpY="37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06DB1" w:rsidRPr="003E1C77" w:rsidTr="00F06DB1">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6DB1" w:rsidRPr="003E1C77" w:rsidRDefault="00F06DB1" w:rsidP="00F06DB1">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06DB1" w:rsidRPr="003E1C77" w:rsidRDefault="00F06DB1" w:rsidP="00F06DB1">
            <w:pPr>
              <w:tabs>
                <w:tab w:val="left" w:pos="0"/>
              </w:tabs>
              <w:spacing w:after="0" w:line="240" w:lineRule="auto"/>
              <w:jc w:val="both"/>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06DB1" w:rsidRPr="003E1C77" w:rsidRDefault="00F06DB1" w:rsidP="00F06DB1">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14.08</w:t>
            </w:r>
            <w:r w:rsidRPr="003E1C77">
              <w:rPr>
                <w:rFonts w:ascii="Times New Roman" w:eastAsia="Calibri" w:hAnsi="Times New Roman" w:cs="Times New Roman"/>
                <w:sz w:val="12"/>
                <w:szCs w:val="12"/>
              </w:rPr>
              <w:t>.2020 г.</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06DB1" w:rsidRPr="003E1C77" w:rsidRDefault="00F06DB1" w:rsidP="00F06DB1">
            <w:pPr>
              <w:tabs>
                <w:tab w:val="left" w:pos="0"/>
              </w:tabs>
              <w:spacing w:after="0" w:line="240" w:lineRule="auto"/>
              <w:jc w:val="both"/>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6128C" w:rsidRPr="00977F7B" w:rsidRDefault="0046128C" w:rsidP="004753E5">
      <w:pPr>
        <w:tabs>
          <w:tab w:val="left" w:pos="284"/>
        </w:tabs>
        <w:spacing w:after="0" w:line="240" w:lineRule="auto"/>
        <w:ind w:firstLine="284"/>
        <w:jc w:val="center"/>
        <w:rPr>
          <w:rFonts w:ascii="Times New Roman" w:eastAsia="Calibri" w:hAnsi="Times New Roman" w:cs="Times New Roman"/>
          <w:sz w:val="12"/>
          <w:szCs w:val="12"/>
        </w:rPr>
      </w:pPr>
    </w:p>
    <w:sectPr w:rsidR="0046128C" w:rsidRPr="00977F7B" w:rsidSect="00BA3265">
      <w:headerReference w:type="default" r:id="rId21"/>
      <w:headerReference w:type="first" r:id="rId2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69" w:rsidRDefault="00A83269" w:rsidP="000F23DD">
      <w:pPr>
        <w:spacing w:after="0" w:line="240" w:lineRule="auto"/>
      </w:pPr>
      <w:r>
        <w:separator/>
      </w:r>
    </w:p>
  </w:endnote>
  <w:endnote w:type="continuationSeparator" w:id="0">
    <w:p w:rsidR="00A83269" w:rsidRDefault="00A8326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69" w:rsidRDefault="00A83269" w:rsidP="000F23DD">
      <w:pPr>
        <w:spacing w:after="0" w:line="240" w:lineRule="auto"/>
      </w:pPr>
      <w:r>
        <w:separator/>
      </w:r>
    </w:p>
  </w:footnote>
  <w:footnote w:type="continuationSeparator" w:id="0">
    <w:p w:rsidR="00A83269" w:rsidRDefault="00A8326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13" w:rsidRDefault="00A83269" w:rsidP="009F1ADE">
    <w:pPr>
      <w:pStyle w:val="af"/>
      <w:tabs>
        <w:tab w:val="clear" w:pos="4677"/>
        <w:tab w:val="clear" w:pos="9355"/>
        <w:tab w:val="left" w:pos="1190"/>
      </w:tabs>
    </w:pPr>
    <w:sdt>
      <w:sdtPr>
        <w:id w:val="819232710"/>
        <w:docPartObj>
          <w:docPartGallery w:val="Page Numbers (Top of Page)"/>
          <w:docPartUnique/>
        </w:docPartObj>
      </w:sdtPr>
      <w:sdtEndPr/>
      <w:sdtContent>
        <w:r w:rsidR="00244513">
          <w:fldChar w:fldCharType="begin"/>
        </w:r>
        <w:r w:rsidR="00244513">
          <w:instrText>PAGE   \* MERGEFORMAT</w:instrText>
        </w:r>
        <w:r w:rsidR="00244513">
          <w:fldChar w:fldCharType="separate"/>
        </w:r>
        <w:r w:rsidR="00F06DB1">
          <w:rPr>
            <w:noProof/>
          </w:rPr>
          <w:t>2</w:t>
        </w:r>
        <w:r w:rsidR="00244513">
          <w:rPr>
            <w:noProof/>
          </w:rPr>
          <w:fldChar w:fldCharType="end"/>
        </w:r>
      </w:sdtContent>
    </w:sdt>
  </w:p>
  <w:p w:rsidR="00244513" w:rsidRPr="00BC242D" w:rsidRDefault="00244513"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44513" w:rsidRPr="000053E4" w:rsidRDefault="00244513" w:rsidP="000053E4">
    <w:pPr>
      <w:pStyle w:val="af"/>
      <w:rPr>
        <w:rFonts w:ascii="Times New Roman" w:hAnsi="Times New Roman" w:cs="Times New Roman"/>
        <w:sz w:val="18"/>
        <w:szCs w:val="16"/>
      </w:rPr>
    </w:pPr>
    <w:r>
      <w:rPr>
        <w:rFonts w:ascii="Times New Roman" w:hAnsi="Times New Roman" w:cs="Times New Roman"/>
        <w:sz w:val="18"/>
        <w:szCs w:val="16"/>
      </w:rPr>
      <w:t xml:space="preserve">Пятница, 14 августа 2020 года, №68(464)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244513" w:rsidRDefault="00244513">
        <w:pPr>
          <w:pStyle w:val="af"/>
        </w:pPr>
        <w:r>
          <w:fldChar w:fldCharType="begin"/>
        </w:r>
        <w:r>
          <w:instrText>PAGE   \* MERGEFORMAT</w:instrText>
        </w:r>
        <w:r>
          <w:fldChar w:fldCharType="separate"/>
        </w:r>
        <w:r>
          <w:rPr>
            <w:noProof/>
          </w:rPr>
          <w:t>8</w:t>
        </w:r>
        <w:r>
          <w:rPr>
            <w:noProof/>
          </w:rPr>
          <w:fldChar w:fldCharType="end"/>
        </w:r>
      </w:p>
    </w:sdtContent>
  </w:sdt>
  <w:p w:rsidR="00244513" w:rsidRPr="000443FC" w:rsidRDefault="00244513"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44513" w:rsidRPr="00263DC0" w:rsidRDefault="00244513"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44513" w:rsidRDefault="00244513"/>
  <w:p w:rsidR="00244513" w:rsidRDefault="00244513"/>
  <w:p w:rsidR="00244513" w:rsidRDefault="00244513"/>
  <w:p w:rsidR="00244513" w:rsidRDefault="00244513"/>
  <w:p w:rsidR="00244513" w:rsidRDefault="00244513"/>
  <w:p w:rsidR="00244513" w:rsidRDefault="00244513"/>
  <w:p w:rsidR="00244513" w:rsidRDefault="00244513"/>
  <w:p w:rsidR="00244513" w:rsidRDefault="00244513"/>
  <w:p w:rsidR="00244513" w:rsidRDefault="00244513"/>
  <w:p w:rsidR="00244513" w:rsidRDefault="00244513"/>
  <w:p w:rsidR="00244513" w:rsidRDefault="00244513"/>
  <w:p w:rsidR="00244513" w:rsidRDefault="00244513"/>
  <w:p w:rsidR="00244513" w:rsidRDefault="00244513"/>
  <w:p w:rsidR="00244513" w:rsidRDefault="002445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1692AB7"/>
    <w:multiLevelType w:val="hybridMultilevel"/>
    <w:tmpl w:val="0B448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AA67643"/>
    <w:multiLevelType w:val="hybridMultilevel"/>
    <w:tmpl w:val="7ED429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7"/>
  </w:num>
  <w:num w:numId="7">
    <w:abstractNumId w:val="49"/>
  </w:num>
  <w:num w:numId="8">
    <w:abstractNumId w:val="35"/>
  </w:num>
  <w:num w:numId="9">
    <w:abstractNumId w:val="44"/>
  </w:num>
  <w:num w:numId="10">
    <w:abstractNumId w:val="4"/>
  </w:num>
  <w:num w:numId="11">
    <w:abstractNumId w:val="28"/>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1"/>
  </w:num>
  <w:num w:numId="21">
    <w:abstractNumId w:val="7"/>
  </w:num>
  <w:num w:numId="22">
    <w:abstractNumId w:val="54"/>
  </w:num>
  <w:num w:numId="23">
    <w:abstractNumId w:val="48"/>
  </w:num>
  <w:num w:numId="24">
    <w:abstractNumId w:val="34"/>
  </w:num>
  <w:num w:numId="25">
    <w:abstractNumId w:val="30"/>
  </w:num>
  <w:num w:numId="26">
    <w:abstractNumId w:val="46"/>
  </w:num>
  <w:num w:numId="27">
    <w:abstractNumId w:val="36"/>
  </w:num>
  <w:num w:numId="28">
    <w:abstractNumId w:val="55"/>
  </w:num>
  <w:num w:numId="29">
    <w:abstractNumId w:val="29"/>
  </w:num>
  <w:num w:numId="30">
    <w:abstractNumId w:val="51"/>
  </w:num>
  <w:num w:numId="31">
    <w:abstractNumId w:val="31"/>
  </w:num>
  <w:num w:numId="32">
    <w:abstractNumId w:val="42"/>
  </w:num>
  <w:num w:numId="33">
    <w:abstractNumId w:val="52"/>
  </w:num>
  <w:num w:numId="34">
    <w:abstractNumId w:val="50"/>
  </w:num>
  <w:num w:numId="35">
    <w:abstractNumId w:val="33"/>
  </w:num>
  <w:num w:numId="36">
    <w:abstractNumId w:val="38"/>
  </w:num>
  <w:num w:numId="37">
    <w:abstractNumId w:val="43"/>
  </w:num>
  <w:num w:numId="38">
    <w:abstractNumId w:val="26"/>
  </w:num>
  <w:num w:numId="39">
    <w:abstractNumId w:val="39"/>
  </w:num>
  <w:num w:numId="40">
    <w:abstractNumId w:val="27"/>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28C"/>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B55"/>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9DF"/>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269"/>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93"/>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9C6"/>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D6A"/>
    <w:rsid w:val="00F06059"/>
    <w:rsid w:val="00F063E2"/>
    <w:rsid w:val="00F065D5"/>
    <w:rsid w:val="00F065DB"/>
    <w:rsid w:val="00F067BC"/>
    <w:rsid w:val="00F06AE8"/>
    <w:rsid w:val="00F06DB1"/>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7C3FE-B80A-4C1B-99D2-CFBEE2C1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8186</TotalTime>
  <Pages>1</Pages>
  <Words>22885</Words>
  <Characters>130445</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375</cp:revision>
  <cp:lastPrinted>2020-08-12T10:42:00Z</cp:lastPrinted>
  <dcterms:created xsi:type="dcterms:W3CDTF">2019-08-12T05:54:00Z</dcterms:created>
  <dcterms:modified xsi:type="dcterms:W3CDTF">2020-12-02T06:18:00Z</dcterms:modified>
</cp:coreProperties>
</file>